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2CC" w:rsidRDefault="00721BF7" w:rsidP="00A00692">
      <w:pPr>
        <w:jc w:val="center"/>
        <w:rPr>
          <w:rFonts w:ascii="Arial" w:hAnsi="Arial" w:cs="Arial"/>
          <w:b/>
          <w:noProof/>
          <w:sz w:val="24"/>
          <w:szCs w:val="24"/>
        </w:rPr>
      </w:pPr>
      <w:bookmarkStart w:id="0" w:name="_GoBack"/>
      <w:bookmarkEnd w:id="0"/>
      <w:r w:rsidRPr="00721BF7">
        <w:rPr>
          <w:rFonts w:ascii="Arial" w:hAnsi="Arial" w:cs="Arial"/>
          <w:b/>
          <w:noProof/>
          <w:sz w:val="24"/>
          <w:szCs w:val="24"/>
        </w:rPr>
        <w:drawing>
          <wp:inline distT="0" distB="0" distL="0" distR="0">
            <wp:extent cx="2469318" cy="735359"/>
            <wp:effectExtent l="19050" t="0" r="7182"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469943" cy="735545"/>
                    </a:xfrm>
                    <a:prstGeom prst="rect">
                      <a:avLst/>
                    </a:prstGeom>
                    <a:noFill/>
                    <a:ln w="9525">
                      <a:noFill/>
                      <a:miter lim="800000"/>
                      <a:headEnd/>
                      <a:tailEnd/>
                    </a:ln>
                  </pic:spPr>
                </pic:pic>
              </a:graphicData>
            </a:graphic>
          </wp:inline>
        </w:drawing>
      </w:r>
    </w:p>
    <w:p w:rsidR="00AD5AF8" w:rsidRDefault="00270C49" w:rsidP="00402E59">
      <w:pPr>
        <w:jc w:val="center"/>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61312" behindDoc="0" locked="0" layoutInCell="1" allowOverlap="1">
                <wp:simplePos x="0" y="0"/>
                <wp:positionH relativeFrom="column">
                  <wp:align>center</wp:align>
                </wp:positionH>
                <wp:positionV relativeFrom="paragraph">
                  <wp:posOffset>45085</wp:posOffset>
                </wp:positionV>
                <wp:extent cx="6186170" cy="5080"/>
                <wp:effectExtent l="47625" t="45085" r="43180" b="4508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86170" cy="5080"/>
                        </a:xfrm>
                        <a:prstGeom prst="straightConnector1">
                          <a:avLst/>
                        </a:prstGeom>
                        <a:noFill/>
                        <a:ln w="85725">
                          <a:solidFill>
                            <a:srgbClr val="CC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0;margin-top:3.55pt;width:487.1pt;height:.4pt;flip:x;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nY5LQIAAEkEAAAOAAAAZHJzL2Uyb0RvYy54bWysVE2P2yAQvVfqf0DcE9tZJ5u14qxWdtIe&#10;tm2k3f4AAthGxYCAxImq/vcO5KPZ9lJV9QEPZubNm5mHF4+HXqI9t05oVeJsnGLEFdVMqLbEX1/X&#10;ozlGzhPFiNSKl/jIHX5cvn+3GEzBJ7rTknGLAES5YjAl7rw3RZI42vGeuLE2XMFho21PPGxtmzBL&#10;BkDvZTJJ01kyaMuM1ZQ7B1/r0yFeRvym4dR/aRrHPZIlBm4+rjau27AmywUpWktMJ+iZBvkHFj0R&#10;CpJeoWriCdpZ8QdUL6jVTjd+THWf6KYRlMcaoJos/a2al44YHmuB5jhzbZP7f7D0835jkWAlvsNI&#10;kR5G9LTzOmZGk9CewbgCvCq1saFAelAv5lnTbw4pXXVEtTw6vx4NxGYhInkTEjbOQJLt8Ekz8CGA&#10;H3t1aGyPGinMxxAYwKEf6BCHc7wOhx88ovBxls1n2T3MkMLZNJ3H2SWkCCgh1ljnP3Ddo2CU2HlL&#10;RNv5SisFKtD2lIHsn50PHH8FhGCl10LKKAap0FDi+fR+Mo2cnJaChdPg52y7raRFewJ6qqoUnlgx&#10;nNy6Wb1TLKJ1nLDV2fZEyJMN2aUKeFAc8DlbJ8F8f0gfVvPVPB/lk9lqlKd1PXpaV/lots7up/Vd&#10;XVV19iNQy/KiE4xxFdhdxJvlfyeO8zU6ye4q32sfkrfosWFA9vKOpOOcw2hPItlqdtzYy/xBr9H5&#10;fLfChbjdg337B1j+BAAA//8DAFBLAwQUAAYACAAAACEAZyJgP9sAAAAEAQAADwAAAGRycy9kb3du&#10;cmV2LnhtbEyPQUvDQBSE74L/YXmCN7tplMbEbEqpFAVBaG09v2a3SXD3bchu0/jvfZ70OMww8025&#10;nJwVoxlC50nBfJaAMFR73VGjYP+xuXsEESKSRuvJKPg2AZbV9VWJhfYX2ppxFxvBJRQKVNDG2BdS&#10;hro1DsPM94bYO/nBYWQ5NFIPeOFyZ2WaJAvpsCNeaLE369bUX7uzU4CrZ3l/Shevh+3LevzMs83b&#10;e26Vur2ZVk8gopniXxh+8RkdKmY6+jPpIKwCPhIVZHMQbObZQwriyDoHWZXyP3z1AwAA//8DAFBL&#10;AQItABQABgAIAAAAIQC2gziS/gAAAOEBAAATAAAAAAAAAAAAAAAAAAAAAABbQ29udGVudF9UeXBl&#10;c10ueG1sUEsBAi0AFAAGAAgAAAAhADj9If/WAAAAlAEAAAsAAAAAAAAAAAAAAAAALwEAAF9yZWxz&#10;Ly5yZWxzUEsBAi0AFAAGAAgAAAAhACaGdjktAgAASQQAAA4AAAAAAAAAAAAAAAAALgIAAGRycy9l&#10;Mm9Eb2MueG1sUEsBAi0AFAAGAAgAAAAhAGciYD/bAAAABAEAAA8AAAAAAAAAAAAAAAAAhwQAAGRy&#10;cy9kb3ducmV2LnhtbFBLBQYAAAAABAAEAPMAAACPBQAAAAA=&#10;" strokecolor="#c00" strokeweight="6.75pt"/>
            </w:pict>
          </mc:Fallback>
        </mc:AlternateContent>
      </w:r>
      <w:r w:rsidR="00AF0277">
        <w:rPr>
          <w:rFonts w:ascii="Arial" w:hAnsi="Arial" w:cs="Arial"/>
          <w:b/>
          <w:noProof/>
          <w:sz w:val="24"/>
          <w:szCs w:val="24"/>
        </w:rPr>
        <w:t xml:space="preserve">                                </w:t>
      </w:r>
    </w:p>
    <w:p w:rsidR="009906EC" w:rsidRPr="008C0F55" w:rsidRDefault="009906EC" w:rsidP="009906EC">
      <w:pPr>
        <w:jc w:val="center"/>
        <w:rPr>
          <w:rFonts w:ascii="Arial" w:hAnsi="Arial" w:cs="Arial"/>
          <w:b/>
          <w:color w:val="000000" w:themeColor="text1"/>
          <w:sz w:val="32"/>
          <w:szCs w:val="32"/>
        </w:rPr>
      </w:pPr>
      <w:r w:rsidRPr="008C0F55">
        <w:rPr>
          <w:rFonts w:ascii="Arial" w:hAnsi="Arial" w:cs="Arial"/>
          <w:b/>
          <w:color w:val="000000" w:themeColor="text1"/>
          <w:sz w:val="32"/>
          <w:szCs w:val="32"/>
        </w:rPr>
        <w:t>SAFETY INTERVENTION</w:t>
      </w:r>
      <w:r w:rsidR="001742CA">
        <w:rPr>
          <w:rFonts w:ascii="Arial" w:hAnsi="Arial" w:cs="Arial"/>
          <w:b/>
          <w:color w:val="000000" w:themeColor="text1"/>
          <w:sz w:val="32"/>
          <w:szCs w:val="32"/>
        </w:rPr>
        <w:t>S</w:t>
      </w:r>
    </w:p>
    <w:p w:rsidR="003948D2" w:rsidRDefault="006D1F25" w:rsidP="00402E59">
      <w:pPr>
        <w:jc w:val="center"/>
        <w:rPr>
          <w:rFonts w:ascii="Arial" w:hAnsi="Arial" w:cs="Arial"/>
          <w:b/>
          <w:sz w:val="28"/>
          <w:szCs w:val="28"/>
        </w:rPr>
      </w:pPr>
      <w:r>
        <w:rPr>
          <w:rFonts w:ascii="Arial" w:hAnsi="Arial" w:cs="Arial"/>
          <w:b/>
          <w:sz w:val="28"/>
          <w:szCs w:val="28"/>
        </w:rPr>
        <w:t xml:space="preserve">Reducing Noise Levels &amp; </w:t>
      </w:r>
      <w:r w:rsidR="00724AF8">
        <w:rPr>
          <w:rFonts w:ascii="Arial" w:hAnsi="Arial" w:cs="Arial"/>
          <w:b/>
          <w:sz w:val="28"/>
          <w:szCs w:val="28"/>
        </w:rPr>
        <w:t xml:space="preserve">Preventing </w:t>
      </w:r>
      <w:r>
        <w:rPr>
          <w:rFonts w:ascii="Arial" w:hAnsi="Arial" w:cs="Arial"/>
          <w:b/>
          <w:sz w:val="28"/>
          <w:szCs w:val="28"/>
        </w:rPr>
        <w:t>Hearing Loss</w:t>
      </w:r>
    </w:p>
    <w:p w:rsidR="00F63192" w:rsidRDefault="00F63192" w:rsidP="00402E59">
      <w:pPr>
        <w:rPr>
          <w:rFonts w:ascii="Arial" w:hAnsi="Arial" w:cs="Arial"/>
          <w:sz w:val="16"/>
          <w:szCs w:val="16"/>
        </w:rPr>
      </w:pPr>
    </w:p>
    <w:p w:rsidR="002A2537" w:rsidRDefault="002A2537" w:rsidP="00F63192">
      <w:pPr>
        <w:rPr>
          <w:rFonts w:ascii="Arial" w:hAnsi="Arial" w:cs="Arial"/>
          <w:b/>
          <w:sz w:val="24"/>
          <w:szCs w:val="24"/>
        </w:rPr>
        <w:sectPr w:rsidR="002A2537" w:rsidSect="00C63532">
          <w:headerReference w:type="default" r:id="rId10"/>
          <w:footerReference w:type="default" r:id="rId11"/>
          <w:pgSz w:w="12240" w:h="15840"/>
          <w:pgMar w:top="360" w:right="720" w:bottom="720" w:left="720" w:header="144" w:footer="0" w:gutter="0"/>
          <w:cols w:space="720"/>
          <w:titlePg/>
          <w:docGrid w:linePitch="360"/>
        </w:sectPr>
      </w:pPr>
    </w:p>
    <w:p w:rsidR="009906EC" w:rsidRPr="00CC7F98" w:rsidRDefault="009906EC" w:rsidP="00E471F0">
      <w:pPr>
        <w:jc w:val="left"/>
        <w:rPr>
          <w:rFonts w:ascii="Arial" w:hAnsi="Arial" w:cs="Arial"/>
          <w:b/>
          <w:u w:val="single"/>
        </w:rPr>
      </w:pPr>
      <w:r w:rsidRPr="00CC7F98">
        <w:rPr>
          <w:rFonts w:ascii="Arial" w:hAnsi="Arial" w:cs="Arial"/>
          <w:b/>
          <w:u w:val="single"/>
        </w:rPr>
        <w:lastRenderedPageBreak/>
        <w:t>Situation</w:t>
      </w:r>
    </w:p>
    <w:p w:rsidR="00864CF6" w:rsidRPr="00864CF6" w:rsidRDefault="00864CF6" w:rsidP="00E471F0">
      <w:pPr>
        <w:jc w:val="left"/>
        <w:rPr>
          <w:rFonts w:ascii="Arial" w:hAnsi="Arial" w:cs="Arial"/>
          <w:b/>
          <w:u w:val="single"/>
        </w:rPr>
      </w:pPr>
    </w:p>
    <w:p w:rsidR="00172EAF" w:rsidRPr="00F7336D" w:rsidRDefault="007062F6" w:rsidP="00E471F0">
      <w:pPr>
        <w:pStyle w:val="ListParagraph"/>
        <w:numPr>
          <w:ilvl w:val="0"/>
          <w:numId w:val="25"/>
        </w:numPr>
        <w:jc w:val="left"/>
        <w:rPr>
          <w:rFonts w:ascii="Arial" w:hAnsi="Arial" w:cs="Arial"/>
        </w:rPr>
      </w:pPr>
      <w:r w:rsidRPr="00F7336D">
        <w:rPr>
          <w:rFonts w:ascii="Arial" w:hAnsi="Arial" w:cs="Arial"/>
        </w:rPr>
        <w:t>Construction sites are noisy</w:t>
      </w:r>
      <w:r w:rsidR="00B511E9">
        <w:rPr>
          <w:rFonts w:ascii="Arial" w:hAnsi="Arial" w:cs="Arial"/>
        </w:rPr>
        <w:t>,</w:t>
      </w:r>
      <w:r w:rsidRPr="00F7336D">
        <w:rPr>
          <w:rFonts w:ascii="Arial" w:hAnsi="Arial" w:cs="Arial"/>
        </w:rPr>
        <w:t xml:space="preserve"> with </w:t>
      </w:r>
      <w:r w:rsidR="00D00F34" w:rsidRPr="00F7336D">
        <w:rPr>
          <w:rFonts w:ascii="Arial" w:hAnsi="Arial" w:cs="Arial"/>
        </w:rPr>
        <w:t>sound</w:t>
      </w:r>
      <w:r w:rsidRPr="00F7336D">
        <w:rPr>
          <w:rFonts w:ascii="Arial" w:hAnsi="Arial" w:cs="Arial"/>
        </w:rPr>
        <w:t xml:space="preserve"> levels loud enough to </w:t>
      </w:r>
      <w:r w:rsidR="00CC7F98" w:rsidRPr="00F7336D">
        <w:rPr>
          <w:rFonts w:ascii="Arial" w:hAnsi="Arial" w:cs="Arial"/>
        </w:rPr>
        <w:t>put workers at risk for noise-</w:t>
      </w:r>
      <w:r w:rsidRPr="00F7336D">
        <w:rPr>
          <w:rFonts w:ascii="Arial" w:hAnsi="Arial" w:cs="Arial"/>
        </w:rPr>
        <w:t>induced hearing loss.</w:t>
      </w:r>
      <w:r w:rsidR="00E86202" w:rsidRPr="00F7336D">
        <w:rPr>
          <w:rFonts w:ascii="Arial" w:hAnsi="Arial" w:cs="Arial"/>
        </w:rPr>
        <w:t xml:space="preserve"> According to the National Institute for Occupational Safety and Health (NIOSH), nearly half of all construction workers suffer hearing loss.  Noise induced hearing loss cannot be reversed, but it can be prevented.</w:t>
      </w:r>
    </w:p>
    <w:p w:rsidR="00172EAF" w:rsidRPr="00F7336D" w:rsidRDefault="00172EAF" w:rsidP="00E471F0">
      <w:pPr>
        <w:pStyle w:val="ListParagraph"/>
        <w:ind w:left="360"/>
        <w:jc w:val="left"/>
        <w:rPr>
          <w:rFonts w:ascii="Arial" w:hAnsi="Arial" w:cs="Arial"/>
        </w:rPr>
      </w:pPr>
    </w:p>
    <w:p w:rsidR="007062F6" w:rsidRPr="00F7336D" w:rsidRDefault="007062F6" w:rsidP="00E471F0">
      <w:pPr>
        <w:pStyle w:val="ListParagraph"/>
        <w:numPr>
          <w:ilvl w:val="0"/>
          <w:numId w:val="25"/>
        </w:numPr>
        <w:jc w:val="left"/>
        <w:rPr>
          <w:rFonts w:ascii="Arial" w:hAnsi="Arial" w:cs="Arial"/>
        </w:rPr>
      </w:pPr>
      <w:r w:rsidRPr="00F7336D">
        <w:rPr>
          <w:rFonts w:ascii="Arial" w:hAnsi="Arial" w:cs="Arial"/>
        </w:rPr>
        <w:t>Noise is measured in decibels</w:t>
      </w:r>
      <w:r w:rsidR="004B26E2" w:rsidRPr="00F7336D">
        <w:rPr>
          <w:rFonts w:ascii="Arial" w:hAnsi="Arial" w:cs="Arial"/>
        </w:rPr>
        <w:t xml:space="preserve"> (</w:t>
      </w:r>
      <w:proofErr w:type="spellStart"/>
      <w:r w:rsidR="004B26E2" w:rsidRPr="00F7336D">
        <w:rPr>
          <w:rFonts w:ascii="Arial" w:hAnsi="Arial" w:cs="Arial"/>
        </w:rPr>
        <w:t>dBA</w:t>
      </w:r>
      <w:proofErr w:type="spellEnd"/>
      <w:r w:rsidR="004B26E2" w:rsidRPr="00F7336D">
        <w:rPr>
          <w:rFonts w:ascii="Arial" w:hAnsi="Arial" w:cs="Arial"/>
        </w:rPr>
        <w:t>)</w:t>
      </w:r>
      <w:r w:rsidRPr="00F7336D">
        <w:rPr>
          <w:rFonts w:ascii="Arial" w:hAnsi="Arial" w:cs="Arial"/>
        </w:rPr>
        <w:t xml:space="preserve">. </w:t>
      </w:r>
      <w:r w:rsidR="004B26E2" w:rsidRPr="00F7336D">
        <w:rPr>
          <w:rFonts w:ascii="Arial" w:hAnsi="Arial" w:cs="Arial"/>
        </w:rPr>
        <w:t xml:space="preserve">A whisper is typically about 30 </w:t>
      </w:r>
      <w:proofErr w:type="spellStart"/>
      <w:r w:rsidR="004B26E2" w:rsidRPr="00F7336D">
        <w:rPr>
          <w:rFonts w:ascii="Arial" w:hAnsi="Arial" w:cs="Arial"/>
        </w:rPr>
        <w:t>dBA</w:t>
      </w:r>
      <w:proofErr w:type="spellEnd"/>
      <w:r w:rsidR="004B26E2" w:rsidRPr="00F7336D">
        <w:rPr>
          <w:rFonts w:ascii="Arial" w:hAnsi="Arial" w:cs="Arial"/>
        </w:rPr>
        <w:t xml:space="preserve">, a normal conversation is about 60 and a chainsaw is 110.  </w:t>
      </w:r>
      <w:r w:rsidRPr="00F7336D">
        <w:rPr>
          <w:rFonts w:ascii="Arial" w:hAnsi="Arial" w:cs="Arial"/>
        </w:rPr>
        <w:t>OSHA says workers should</w:t>
      </w:r>
      <w:r w:rsidR="004B26E2" w:rsidRPr="00F7336D">
        <w:rPr>
          <w:rFonts w:ascii="Arial" w:hAnsi="Arial" w:cs="Arial"/>
        </w:rPr>
        <w:t xml:space="preserve"> </w:t>
      </w:r>
      <w:r w:rsidRPr="00F7336D">
        <w:rPr>
          <w:rFonts w:ascii="Arial" w:hAnsi="Arial" w:cs="Arial"/>
          <w:b/>
          <w:u w:val="single"/>
        </w:rPr>
        <w:t>not</w:t>
      </w:r>
      <w:r w:rsidR="004B26E2" w:rsidRPr="00F7336D">
        <w:rPr>
          <w:rFonts w:ascii="Arial" w:hAnsi="Arial" w:cs="Arial"/>
          <w:b/>
        </w:rPr>
        <w:t xml:space="preserve"> </w:t>
      </w:r>
      <w:r w:rsidRPr="00F7336D">
        <w:rPr>
          <w:rFonts w:ascii="Arial" w:hAnsi="Arial" w:cs="Arial"/>
        </w:rPr>
        <w:t xml:space="preserve">be exposed to more than 90 </w:t>
      </w:r>
      <w:proofErr w:type="spellStart"/>
      <w:r w:rsidRPr="00F7336D">
        <w:rPr>
          <w:rFonts w:ascii="Arial" w:hAnsi="Arial" w:cs="Arial"/>
        </w:rPr>
        <w:t>d</w:t>
      </w:r>
      <w:r w:rsidR="004B26E2" w:rsidRPr="00F7336D">
        <w:rPr>
          <w:rFonts w:ascii="Arial" w:hAnsi="Arial" w:cs="Arial"/>
        </w:rPr>
        <w:t>BA</w:t>
      </w:r>
      <w:proofErr w:type="spellEnd"/>
      <w:r w:rsidRPr="00F7336D">
        <w:rPr>
          <w:rFonts w:ascii="Arial" w:hAnsi="Arial" w:cs="Arial"/>
        </w:rPr>
        <w:t xml:space="preserve"> on average over an 8-hour work shift </w:t>
      </w:r>
      <w:r w:rsidR="00A623A2" w:rsidRPr="00F7336D">
        <w:rPr>
          <w:rFonts w:ascii="Arial" w:hAnsi="Arial" w:cs="Arial"/>
        </w:rPr>
        <w:t xml:space="preserve">(OSHA PEL) </w:t>
      </w:r>
      <w:r w:rsidRPr="00F7336D">
        <w:rPr>
          <w:rFonts w:ascii="Arial" w:hAnsi="Arial" w:cs="Arial"/>
        </w:rPr>
        <w:t xml:space="preserve">and NIOSH recommends 85 </w:t>
      </w:r>
      <w:proofErr w:type="spellStart"/>
      <w:r w:rsidRPr="00F7336D">
        <w:rPr>
          <w:rFonts w:ascii="Arial" w:hAnsi="Arial" w:cs="Arial"/>
        </w:rPr>
        <w:t>d</w:t>
      </w:r>
      <w:r w:rsidR="004B26E2" w:rsidRPr="00F7336D">
        <w:rPr>
          <w:rFonts w:ascii="Arial" w:hAnsi="Arial" w:cs="Arial"/>
        </w:rPr>
        <w:t>BA</w:t>
      </w:r>
      <w:proofErr w:type="spellEnd"/>
      <w:r w:rsidR="00862FDB" w:rsidRPr="00F7336D">
        <w:rPr>
          <w:rFonts w:ascii="Arial" w:hAnsi="Arial" w:cs="Arial"/>
        </w:rPr>
        <w:t xml:space="preserve"> (NIOSH REL)</w:t>
      </w:r>
      <w:r w:rsidRPr="00F7336D">
        <w:rPr>
          <w:rFonts w:ascii="Arial" w:hAnsi="Arial" w:cs="Arial"/>
        </w:rPr>
        <w:t xml:space="preserve">.  </w:t>
      </w:r>
    </w:p>
    <w:p w:rsidR="00817D8D" w:rsidRPr="00F7336D" w:rsidRDefault="00817D8D" w:rsidP="00E471F0">
      <w:pPr>
        <w:pStyle w:val="ListParagraph"/>
        <w:ind w:left="360"/>
        <w:jc w:val="left"/>
        <w:rPr>
          <w:rFonts w:ascii="Arial" w:hAnsi="Arial" w:cs="Arial"/>
        </w:rPr>
      </w:pPr>
    </w:p>
    <w:p w:rsidR="007D4145" w:rsidRPr="00F7336D" w:rsidRDefault="00CC7F98" w:rsidP="00E471F0">
      <w:pPr>
        <w:numPr>
          <w:ilvl w:val="0"/>
          <w:numId w:val="26"/>
        </w:numPr>
        <w:shd w:val="clear" w:color="auto" w:fill="FFFFFF"/>
        <w:ind w:left="331" w:right="331"/>
        <w:jc w:val="left"/>
        <w:rPr>
          <w:rFonts w:ascii="Arial" w:eastAsia="Times New Roman" w:hAnsi="Arial" w:cs="Arial"/>
        </w:rPr>
      </w:pPr>
      <w:r w:rsidRPr="00F7336D">
        <w:rPr>
          <w:rFonts w:ascii="Arial" w:eastAsia="Times New Roman" w:hAnsi="Arial" w:cs="Arial"/>
        </w:rPr>
        <w:t>Ignoring high</w:t>
      </w:r>
      <w:r w:rsidR="00172EAF" w:rsidRPr="00F7336D">
        <w:rPr>
          <w:rFonts w:ascii="Arial" w:eastAsia="Times New Roman" w:hAnsi="Arial" w:cs="Arial"/>
        </w:rPr>
        <w:t xml:space="preserve"> noise levels can be costly due to</w:t>
      </w:r>
      <w:r w:rsidR="007D4145" w:rsidRPr="00F7336D">
        <w:rPr>
          <w:rFonts w:ascii="Arial" w:eastAsia="Times New Roman" w:hAnsi="Arial" w:cs="Arial"/>
        </w:rPr>
        <w:t xml:space="preserve">:  </w:t>
      </w:r>
    </w:p>
    <w:p w:rsidR="007D4145" w:rsidRPr="00F7336D" w:rsidRDefault="007D4145" w:rsidP="00E471F0">
      <w:pPr>
        <w:pStyle w:val="ListParagraph"/>
        <w:numPr>
          <w:ilvl w:val="0"/>
          <w:numId w:val="27"/>
        </w:numPr>
        <w:shd w:val="clear" w:color="auto" w:fill="FFFFFF"/>
        <w:ind w:right="331"/>
        <w:jc w:val="left"/>
        <w:rPr>
          <w:rFonts w:ascii="Arial" w:eastAsia="Times New Roman" w:hAnsi="Arial" w:cs="Arial"/>
        </w:rPr>
      </w:pPr>
      <w:r w:rsidRPr="00F7336D">
        <w:rPr>
          <w:rFonts w:ascii="Arial" w:eastAsia="Times New Roman" w:hAnsi="Arial" w:cs="Arial"/>
        </w:rPr>
        <w:t xml:space="preserve">Lost productivity </w:t>
      </w:r>
      <w:r w:rsidR="00172EAF" w:rsidRPr="00F7336D">
        <w:rPr>
          <w:rFonts w:ascii="Arial" w:eastAsia="Times New Roman" w:hAnsi="Arial" w:cs="Arial"/>
        </w:rPr>
        <w:t>caused by</w:t>
      </w:r>
      <w:r w:rsidR="00817D8D" w:rsidRPr="00F7336D">
        <w:rPr>
          <w:rFonts w:ascii="Arial" w:eastAsia="Times New Roman" w:hAnsi="Arial" w:cs="Arial"/>
        </w:rPr>
        <w:t xml:space="preserve"> work delays </w:t>
      </w:r>
      <w:r w:rsidR="00CC7F98" w:rsidRPr="00F7336D">
        <w:rPr>
          <w:rFonts w:ascii="Arial" w:eastAsia="Times New Roman" w:hAnsi="Arial" w:cs="Arial"/>
        </w:rPr>
        <w:t>to comply with</w:t>
      </w:r>
      <w:r w:rsidRPr="00F7336D">
        <w:rPr>
          <w:rFonts w:ascii="Arial" w:eastAsia="Times New Roman" w:hAnsi="Arial" w:cs="Arial"/>
        </w:rPr>
        <w:t xml:space="preserve"> noise ordinances</w:t>
      </w:r>
    </w:p>
    <w:p w:rsidR="007D4145" w:rsidRPr="00F7336D" w:rsidRDefault="007D4145" w:rsidP="00E471F0">
      <w:pPr>
        <w:pStyle w:val="ListParagraph"/>
        <w:numPr>
          <w:ilvl w:val="0"/>
          <w:numId w:val="27"/>
        </w:numPr>
        <w:shd w:val="clear" w:color="auto" w:fill="FFFFFF"/>
        <w:ind w:right="331"/>
        <w:jc w:val="left"/>
        <w:rPr>
          <w:rFonts w:ascii="Arial" w:eastAsia="Times New Roman" w:hAnsi="Arial" w:cs="Arial"/>
        </w:rPr>
      </w:pPr>
      <w:r w:rsidRPr="00F7336D">
        <w:rPr>
          <w:rFonts w:ascii="Arial" w:eastAsia="Times New Roman" w:hAnsi="Arial" w:cs="Arial"/>
        </w:rPr>
        <w:t>Work</w:t>
      </w:r>
      <w:r w:rsidR="00B511E9">
        <w:rPr>
          <w:rFonts w:ascii="Arial" w:eastAsia="Times New Roman" w:hAnsi="Arial" w:cs="Arial"/>
        </w:rPr>
        <w:t>er</w:t>
      </w:r>
      <w:r w:rsidRPr="00F7336D">
        <w:rPr>
          <w:rFonts w:ascii="Arial" w:eastAsia="Times New Roman" w:hAnsi="Arial" w:cs="Arial"/>
        </w:rPr>
        <w:t>s</w:t>
      </w:r>
      <w:r w:rsidR="00B511E9">
        <w:rPr>
          <w:rFonts w:ascii="Arial" w:eastAsia="Times New Roman" w:hAnsi="Arial" w:cs="Arial"/>
        </w:rPr>
        <w:t>’</w:t>
      </w:r>
      <w:r w:rsidRPr="00F7336D">
        <w:rPr>
          <w:rFonts w:ascii="Arial" w:eastAsia="Times New Roman" w:hAnsi="Arial" w:cs="Arial"/>
        </w:rPr>
        <w:t xml:space="preserve"> compensation claims related to long-term hearing loss</w:t>
      </w:r>
      <w:r w:rsidR="00CC7F98" w:rsidRPr="00F7336D">
        <w:rPr>
          <w:rFonts w:ascii="Arial" w:eastAsia="Times New Roman" w:hAnsi="Arial" w:cs="Arial"/>
        </w:rPr>
        <w:t xml:space="preserve"> </w:t>
      </w:r>
      <w:r w:rsidRPr="00F7336D">
        <w:rPr>
          <w:rFonts w:ascii="Arial" w:eastAsia="Times New Roman" w:hAnsi="Arial" w:cs="Arial"/>
        </w:rPr>
        <w:t xml:space="preserve"> </w:t>
      </w:r>
    </w:p>
    <w:p w:rsidR="007D4145" w:rsidRPr="00F7336D" w:rsidRDefault="007D4145" w:rsidP="00E471F0">
      <w:pPr>
        <w:pStyle w:val="ListParagraph"/>
        <w:numPr>
          <w:ilvl w:val="0"/>
          <w:numId w:val="27"/>
        </w:numPr>
        <w:shd w:val="clear" w:color="auto" w:fill="FFFFFF"/>
        <w:ind w:right="331"/>
        <w:jc w:val="left"/>
        <w:rPr>
          <w:rFonts w:ascii="Arial" w:eastAsia="Times New Roman" w:hAnsi="Arial" w:cs="Arial"/>
        </w:rPr>
      </w:pPr>
      <w:r w:rsidRPr="00F7336D">
        <w:rPr>
          <w:rFonts w:ascii="Arial" w:eastAsia="Times New Roman" w:hAnsi="Arial" w:cs="Arial"/>
        </w:rPr>
        <w:t>Accidents caused by workers’ inability to hear</w:t>
      </w:r>
      <w:r w:rsidR="00CC7F98" w:rsidRPr="00F7336D">
        <w:rPr>
          <w:rFonts w:ascii="Arial" w:eastAsia="Times New Roman" w:hAnsi="Arial" w:cs="Arial"/>
        </w:rPr>
        <w:t>.</w:t>
      </w:r>
      <w:r w:rsidRPr="00F7336D">
        <w:rPr>
          <w:rFonts w:ascii="Arial" w:eastAsia="Times New Roman" w:hAnsi="Arial" w:cs="Arial"/>
        </w:rPr>
        <w:t xml:space="preserve"> </w:t>
      </w:r>
    </w:p>
    <w:p w:rsidR="00817D8D" w:rsidRPr="00F7336D" w:rsidRDefault="00817D8D" w:rsidP="00E471F0">
      <w:pPr>
        <w:jc w:val="left"/>
        <w:rPr>
          <w:rFonts w:ascii="Arial" w:hAnsi="Arial" w:cs="Arial"/>
          <w:b/>
          <w:u w:val="single"/>
        </w:rPr>
      </w:pPr>
    </w:p>
    <w:p w:rsidR="004B26E2" w:rsidRPr="00F7336D" w:rsidRDefault="004B26E2" w:rsidP="00E471F0">
      <w:pPr>
        <w:pStyle w:val="ListParagraph"/>
        <w:numPr>
          <w:ilvl w:val="0"/>
          <w:numId w:val="25"/>
        </w:numPr>
        <w:spacing w:after="80"/>
        <w:jc w:val="left"/>
        <w:rPr>
          <w:rFonts w:ascii="Arial" w:hAnsi="Arial" w:cs="Arial"/>
        </w:rPr>
      </w:pPr>
      <w:r w:rsidRPr="00F7336D">
        <w:rPr>
          <w:rFonts w:ascii="Arial" w:hAnsi="Arial" w:cs="Arial"/>
          <w:color w:val="000000" w:themeColor="text1"/>
        </w:rPr>
        <w:t xml:space="preserve">The work performed by </w:t>
      </w:r>
      <w:r w:rsidR="00AD4B99" w:rsidRPr="00F7336D">
        <w:rPr>
          <w:rFonts w:ascii="Arial" w:hAnsi="Arial" w:cs="Arial"/>
          <w:color w:val="000000" w:themeColor="text1"/>
        </w:rPr>
        <w:t>masonry</w:t>
      </w:r>
      <w:r w:rsidRPr="00F7336D">
        <w:rPr>
          <w:rFonts w:ascii="Arial" w:hAnsi="Arial" w:cs="Arial"/>
          <w:color w:val="000000" w:themeColor="text1"/>
        </w:rPr>
        <w:t xml:space="preserve"> contractors and their employees frequently generates noise </w:t>
      </w:r>
      <w:r w:rsidR="00371906" w:rsidRPr="00F7336D">
        <w:rPr>
          <w:rFonts w:ascii="Arial" w:hAnsi="Arial" w:cs="Arial"/>
          <w:color w:val="000000" w:themeColor="text1"/>
        </w:rPr>
        <w:t>a</w:t>
      </w:r>
      <w:r w:rsidRPr="00F7336D">
        <w:rPr>
          <w:rFonts w:ascii="Arial" w:hAnsi="Arial" w:cs="Arial"/>
          <w:color w:val="000000" w:themeColor="text1"/>
        </w:rPr>
        <w:t>bove the OSHA</w:t>
      </w:r>
      <w:r w:rsidR="00172EAF" w:rsidRPr="00F7336D">
        <w:rPr>
          <w:rFonts w:ascii="Arial" w:hAnsi="Arial" w:cs="Arial"/>
          <w:color w:val="000000" w:themeColor="text1"/>
        </w:rPr>
        <w:t xml:space="preserve"> PEL</w:t>
      </w:r>
      <w:r w:rsidR="00862FDB" w:rsidRPr="00F7336D">
        <w:rPr>
          <w:rFonts w:ascii="Arial" w:hAnsi="Arial" w:cs="Arial"/>
          <w:color w:val="000000" w:themeColor="text1"/>
        </w:rPr>
        <w:t>, however, a</w:t>
      </w:r>
      <w:r w:rsidR="00D01414" w:rsidRPr="00F7336D">
        <w:rPr>
          <w:rFonts w:ascii="Arial" w:hAnsi="Arial" w:cs="Arial"/>
        </w:rPr>
        <w:t xml:space="preserve"> study of exposures by the University of Washington found</w:t>
      </w:r>
      <w:r w:rsidR="00573409" w:rsidRPr="00F7336D">
        <w:rPr>
          <w:rFonts w:ascii="Arial" w:hAnsi="Arial" w:cs="Arial"/>
        </w:rPr>
        <w:t xml:space="preserve"> low use of hearing protection when it was needed</w:t>
      </w:r>
      <w:r w:rsidR="00D01414" w:rsidRPr="00F7336D">
        <w:rPr>
          <w:rFonts w:ascii="Arial" w:hAnsi="Arial" w:cs="Arial"/>
        </w:rPr>
        <w:t>:</w:t>
      </w:r>
    </w:p>
    <w:p w:rsidR="00D01414" w:rsidRPr="00864CF6" w:rsidRDefault="00D01414" w:rsidP="00E471F0">
      <w:pPr>
        <w:pStyle w:val="ListParagraph"/>
        <w:spacing w:before="80"/>
        <w:ind w:left="2880"/>
        <w:jc w:val="left"/>
        <w:rPr>
          <w:rFonts w:ascii="Arial" w:hAnsi="Arial" w:cs="Arial"/>
          <w:b/>
          <w:sz w:val="18"/>
          <w:szCs w:val="18"/>
        </w:rPr>
      </w:pPr>
      <w:r w:rsidRPr="00864CF6">
        <w:rPr>
          <w:rFonts w:ascii="Arial" w:hAnsi="Arial" w:cs="Arial"/>
          <w:b/>
          <w:sz w:val="18"/>
          <w:szCs w:val="18"/>
        </w:rPr>
        <w:t xml:space="preserve">    % of time hearing</w:t>
      </w:r>
    </w:p>
    <w:p w:rsidR="00D01414" w:rsidRPr="00864CF6" w:rsidRDefault="00D01414" w:rsidP="00E471F0">
      <w:pPr>
        <w:jc w:val="left"/>
        <w:rPr>
          <w:rFonts w:ascii="Arial" w:hAnsi="Arial" w:cs="Arial"/>
          <w:b/>
          <w:sz w:val="18"/>
          <w:szCs w:val="18"/>
        </w:rPr>
      </w:pPr>
      <w:r w:rsidRPr="00864CF6">
        <w:rPr>
          <w:rFonts w:ascii="Arial" w:hAnsi="Arial" w:cs="Arial"/>
          <w:b/>
          <w:sz w:val="18"/>
          <w:szCs w:val="18"/>
        </w:rPr>
        <w:tab/>
      </w:r>
      <w:r w:rsidRPr="00864CF6">
        <w:rPr>
          <w:rFonts w:ascii="Arial" w:hAnsi="Arial" w:cs="Arial"/>
          <w:b/>
          <w:sz w:val="18"/>
          <w:szCs w:val="18"/>
        </w:rPr>
        <w:tab/>
      </w:r>
      <w:r w:rsidR="00864CF6" w:rsidRPr="00864CF6">
        <w:rPr>
          <w:rFonts w:ascii="Arial" w:hAnsi="Arial" w:cs="Arial"/>
          <w:b/>
          <w:sz w:val="18"/>
          <w:szCs w:val="18"/>
        </w:rPr>
        <w:tab/>
      </w:r>
      <w:r w:rsidRPr="00864CF6">
        <w:rPr>
          <w:rFonts w:ascii="Arial" w:hAnsi="Arial" w:cs="Arial"/>
          <w:b/>
          <w:sz w:val="18"/>
          <w:szCs w:val="18"/>
        </w:rPr>
        <w:t xml:space="preserve">Average    protection </w:t>
      </w:r>
      <w:r w:rsidR="00CC7F98">
        <w:rPr>
          <w:rFonts w:ascii="Arial" w:hAnsi="Arial" w:cs="Arial"/>
          <w:b/>
          <w:sz w:val="18"/>
          <w:szCs w:val="18"/>
        </w:rPr>
        <w:t xml:space="preserve">was </w:t>
      </w:r>
      <w:r w:rsidRPr="00864CF6">
        <w:rPr>
          <w:rFonts w:ascii="Arial" w:hAnsi="Arial" w:cs="Arial"/>
          <w:b/>
          <w:sz w:val="18"/>
          <w:szCs w:val="18"/>
        </w:rPr>
        <w:t>worn</w:t>
      </w:r>
    </w:p>
    <w:p w:rsidR="00D01414" w:rsidRPr="00864CF6" w:rsidRDefault="00864CF6" w:rsidP="00E471F0">
      <w:pPr>
        <w:jc w:val="left"/>
        <w:rPr>
          <w:rFonts w:ascii="Arial" w:hAnsi="Arial" w:cs="Arial"/>
          <w:sz w:val="18"/>
          <w:szCs w:val="18"/>
          <w:u w:val="single"/>
        </w:rPr>
      </w:pPr>
      <w:r w:rsidRPr="00864CF6">
        <w:rPr>
          <w:rFonts w:ascii="Arial" w:hAnsi="Arial" w:cs="Arial"/>
          <w:b/>
          <w:sz w:val="18"/>
          <w:szCs w:val="18"/>
        </w:rPr>
        <w:t>Examples of</w:t>
      </w:r>
      <w:r w:rsidRPr="00864CF6">
        <w:rPr>
          <w:rFonts w:ascii="Arial" w:hAnsi="Arial" w:cs="Arial"/>
          <w:b/>
          <w:sz w:val="18"/>
          <w:szCs w:val="18"/>
        </w:rPr>
        <w:tab/>
      </w:r>
      <w:r w:rsidRPr="00864CF6">
        <w:rPr>
          <w:rFonts w:ascii="Arial" w:hAnsi="Arial" w:cs="Arial"/>
          <w:b/>
          <w:sz w:val="18"/>
          <w:szCs w:val="18"/>
        </w:rPr>
        <w:tab/>
      </w:r>
      <w:r w:rsidR="00D01414" w:rsidRPr="00864CF6">
        <w:rPr>
          <w:rFonts w:ascii="Arial" w:hAnsi="Arial" w:cs="Arial"/>
          <w:b/>
          <w:sz w:val="18"/>
          <w:szCs w:val="18"/>
          <w:u w:val="single"/>
        </w:rPr>
        <w:t xml:space="preserve">  </w:t>
      </w:r>
      <w:proofErr w:type="spellStart"/>
      <w:r w:rsidR="00D01414" w:rsidRPr="00864CF6">
        <w:rPr>
          <w:rFonts w:ascii="Arial" w:hAnsi="Arial" w:cs="Arial"/>
          <w:b/>
          <w:sz w:val="18"/>
          <w:szCs w:val="18"/>
          <w:u w:val="single"/>
        </w:rPr>
        <w:t>dBA</w:t>
      </w:r>
      <w:proofErr w:type="spellEnd"/>
      <w:r w:rsidR="00D01414" w:rsidRPr="00864CF6">
        <w:rPr>
          <w:rFonts w:ascii="Arial" w:hAnsi="Arial" w:cs="Arial"/>
          <w:b/>
          <w:sz w:val="18"/>
          <w:szCs w:val="18"/>
          <w:u w:val="single"/>
        </w:rPr>
        <w:tab/>
        <w:t xml:space="preserve">        when needed</w:t>
      </w:r>
    </w:p>
    <w:p w:rsidR="00864CF6" w:rsidRPr="00864CF6" w:rsidRDefault="00864CF6" w:rsidP="00E471F0">
      <w:pPr>
        <w:pBdr>
          <w:top w:val="single" w:sz="4" w:space="1" w:color="auto"/>
          <w:left w:val="single" w:sz="4" w:space="4" w:color="auto"/>
          <w:bottom w:val="single" w:sz="4" w:space="1" w:color="auto"/>
          <w:right w:val="single" w:sz="4" w:space="4" w:color="auto"/>
        </w:pBdr>
        <w:jc w:val="left"/>
        <w:rPr>
          <w:rFonts w:ascii="Arial" w:hAnsi="Arial" w:cs="Arial"/>
          <w:b/>
          <w:i/>
          <w:sz w:val="18"/>
          <w:szCs w:val="18"/>
        </w:rPr>
      </w:pPr>
      <w:r w:rsidRPr="00864CF6">
        <w:rPr>
          <w:rFonts w:ascii="Arial" w:hAnsi="Arial" w:cs="Arial"/>
          <w:b/>
          <w:i/>
          <w:sz w:val="18"/>
          <w:szCs w:val="18"/>
        </w:rPr>
        <w:t>Tasks:</w:t>
      </w:r>
    </w:p>
    <w:p w:rsidR="00D01414" w:rsidRPr="00864CF6" w:rsidRDefault="00D01414" w:rsidP="00E471F0">
      <w:pPr>
        <w:pBdr>
          <w:top w:val="single" w:sz="4" w:space="1" w:color="auto"/>
          <w:left w:val="single" w:sz="4" w:space="4" w:color="auto"/>
          <w:bottom w:val="single" w:sz="4" w:space="1" w:color="auto"/>
          <w:right w:val="single" w:sz="4" w:space="4" w:color="auto"/>
        </w:pBdr>
        <w:jc w:val="left"/>
        <w:rPr>
          <w:rFonts w:ascii="Arial" w:hAnsi="Arial" w:cs="Arial"/>
          <w:sz w:val="18"/>
          <w:szCs w:val="18"/>
        </w:rPr>
      </w:pPr>
      <w:r w:rsidRPr="00864CF6">
        <w:rPr>
          <w:rFonts w:ascii="Arial" w:hAnsi="Arial" w:cs="Arial"/>
          <w:sz w:val="18"/>
          <w:szCs w:val="18"/>
        </w:rPr>
        <w:t>Manual Material</w:t>
      </w:r>
      <w:r w:rsidRPr="00864CF6">
        <w:rPr>
          <w:rFonts w:ascii="Arial" w:hAnsi="Arial" w:cs="Arial"/>
          <w:sz w:val="18"/>
          <w:szCs w:val="18"/>
        </w:rPr>
        <w:tab/>
        <w:t xml:space="preserve">  </w:t>
      </w:r>
      <w:r w:rsidR="00864CF6" w:rsidRPr="00864CF6">
        <w:rPr>
          <w:rFonts w:ascii="Arial" w:hAnsi="Arial" w:cs="Arial"/>
          <w:sz w:val="18"/>
          <w:szCs w:val="18"/>
        </w:rPr>
        <w:tab/>
      </w:r>
      <w:r w:rsidRPr="00864CF6">
        <w:rPr>
          <w:rFonts w:ascii="Arial" w:hAnsi="Arial" w:cs="Arial"/>
          <w:sz w:val="18"/>
          <w:szCs w:val="18"/>
        </w:rPr>
        <w:t>89.4</w:t>
      </w:r>
      <w:r w:rsidRPr="00864CF6">
        <w:rPr>
          <w:rFonts w:ascii="Arial" w:hAnsi="Arial" w:cs="Arial"/>
          <w:sz w:val="18"/>
          <w:szCs w:val="18"/>
        </w:rPr>
        <w:tab/>
      </w:r>
      <w:r w:rsidRPr="00864CF6">
        <w:rPr>
          <w:rFonts w:ascii="Arial" w:hAnsi="Arial" w:cs="Arial"/>
          <w:sz w:val="18"/>
          <w:szCs w:val="18"/>
        </w:rPr>
        <w:tab/>
        <w:t xml:space="preserve">    0%</w:t>
      </w:r>
    </w:p>
    <w:p w:rsidR="00D01414" w:rsidRPr="00864CF6" w:rsidRDefault="00D01414" w:rsidP="00E471F0">
      <w:pPr>
        <w:pBdr>
          <w:top w:val="single" w:sz="4" w:space="1" w:color="auto"/>
          <w:left w:val="single" w:sz="4" w:space="4" w:color="auto"/>
          <w:bottom w:val="single" w:sz="4" w:space="1" w:color="auto"/>
          <w:right w:val="single" w:sz="4" w:space="4" w:color="auto"/>
        </w:pBdr>
        <w:jc w:val="left"/>
        <w:rPr>
          <w:rFonts w:ascii="Arial" w:hAnsi="Arial" w:cs="Arial"/>
          <w:sz w:val="18"/>
          <w:szCs w:val="18"/>
        </w:rPr>
      </w:pPr>
      <w:r w:rsidRPr="00864CF6">
        <w:rPr>
          <w:rFonts w:ascii="Arial" w:hAnsi="Arial" w:cs="Arial"/>
          <w:sz w:val="18"/>
          <w:szCs w:val="18"/>
        </w:rPr>
        <w:t>Handling</w:t>
      </w:r>
    </w:p>
    <w:p w:rsidR="004B26E2" w:rsidRPr="00864CF6" w:rsidRDefault="00D01414" w:rsidP="00E471F0">
      <w:pPr>
        <w:pBdr>
          <w:top w:val="single" w:sz="4" w:space="1" w:color="auto"/>
          <w:left w:val="single" w:sz="4" w:space="4" w:color="auto"/>
          <w:bottom w:val="single" w:sz="4" w:space="1" w:color="auto"/>
          <w:right w:val="single" w:sz="4" w:space="4" w:color="auto"/>
        </w:pBdr>
        <w:spacing w:before="80"/>
        <w:jc w:val="left"/>
        <w:rPr>
          <w:rFonts w:ascii="Arial" w:hAnsi="Arial" w:cs="Arial"/>
          <w:sz w:val="18"/>
          <w:szCs w:val="18"/>
        </w:rPr>
      </w:pPr>
      <w:r w:rsidRPr="00864CF6">
        <w:rPr>
          <w:rFonts w:ascii="Arial" w:hAnsi="Arial" w:cs="Arial"/>
          <w:sz w:val="18"/>
          <w:szCs w:val="18"/>
        </w:rPr>
        <w:t>Brick/Block/</w:t>
      </w:r>
      <w:r w:rsidRPr="00864CF6">
        <w:rPr>
          <w:rFonts w:ascii="Arial" w:hAnsi="Arial" w:cs="Arial"/>
          <w:sz w:val="18"/>
          <w:szCs w:val="18"/>
        </w:rPr>
        <w:tab/>
      </w:r>
      <w:r w:rsidRPr="00864CF6">
        <w:rPr>
          <w:rFonts w:ascii="Arial" w:hAnsi="Arial" w:cs="Arial"/>
          <w:sz w:val="18"/>
          <w:szCs w:val="18"/>
        </w:rPr>
        <w:tab/>
        <w:t>91.6</w:t>
      </w:r>
      <w:r w:rsidRPr="00864CF6">
        <w:rPr>
          <w:rFonts w:ascii="Arial" w:hAnsi="Arial" w:cs="Arial"/>
          <w:sz w:val="18"/>
          <w:szCs w:val="18"/>
        </w:rPr>
        <w:tab/>
      </w:r>
      <w:r w:rsidRPr="00864CF6">
        <w:rPr>
          <w:rFonts w:ascii="Arial" w:hAnsi="Arial" w:cs="Arial"/>
          <w:sz w:val="18"/>
          <w:szCs w:val="18"/>
        </w:rPr>
        <w:tab/>
        <w:t xml:space="preserve">  35%</w:t>
      </w:r>
    </w:p>
    <w:p w:rsidR="00D01414" w:rsidRPr="00864CF6" w:rsidRDefault="00D01414" w:rsidP="00E471F0">
      <w:pPr>
        <w:pBdr>
          <w:top w:val="single" w:sz="4" w:space="1" w:color="auto"/>
          <w:left w:val="single" w:sz="4" w:space="4" w:color="auto"/>
          <w:bottom w:val="single" w:sz="4" w:space="1" w:color="auto"/>
          <w:right w:val="single" w:sz="4" w:space="4" w:color="auto"/>
        </w:pBdr>
        <w:jc w:val="left"/>
        <w:rPr>
          <w:rFonts w:ascii="Arial" w:hAnsi="Arial" w:cs="Arial"/>
          <w:sz w:val="18"/>
          <w:szCs w:val="18"/>
        </w:rPr>
      </w:pPr>
      <w:r w:rsidRPr="00864CF6">
        <w:rPr>
          <w:rFonts w:ascii="Arial" w:hAnsi="Arial" w:cs="Arial"/>
          <w:sz w:val="18"/>
          <w:szCs w:val="18"/>
        </w:rPr>
        <w:t xml:space="preserve">Tile </w:t>
      </w:r>
      <w:proofErr w:type="gramStart"/>
      <w:r w:rsidRPr="00864CF6">
        <w:rPr>
          <w:rFonts w:ascii="Arial" w:hAnsi="Arial" w:cs="Arial"/>
          <w:sz w:val="18"/>
          <w:szCs w:val="18"/>
        </w:rPr>
        <w:t>laying</w:t>
      </w:r>
      <w:proofErr w:type="gramEnd"/>
      <w:r w:rsidRPr="00864CF6">
        <w:rPr>
          <w:rFonts w:ascii="Arial" w:hAnsi="Arial" w:cs="Arial"/>
          <w:sz w:val="18"/>
          <w:szCs w:val="18"/>
        </w:rPr>
        <w:tab/>
      </w:r>
      <w:r w:rsidRPr="00864CF6">
        <w:rPr>
          <w:rFonts w:ascii="Arial" w:hAnsi="Arial" w:cs="Arial"/>
          <w:sz w:val="18"/>
          <w:szCs w:val="18"/>
        </w:rPr>
        <w:tab/>
      </w:r>
      <w:r w:rsidRPr="00864CF6">
        <w:rPr>
          <w:rFonts w:ascii="Arial" w:hAnsi="Arial" w:cs="Arial"/>
          <w:sz w:val="18"/>
          <w:szCs w:val="18"/>
        </w:rPr>
        <w:tab/>
      </w:r>
      <w:r w:rsidRPr="00864CF6">
        <w:rPr>
          <w:rFonts w:ascii="Arial" w:hAnsi="Arial" w:cs="Arial"/>
          <w:sz w:val="18"/>
          <w:szCs w:val="18"/>
        </w:rPr>
        <w:tab/>
      </w:r>
      <w:r w:rsidRPr="00864CF6">
        <w:rPr>
          <w:rFonts w:ascii="Arial" w:hAnsi="Arial" w:cs="Arial"/>
          <w:sz w:val="18"/>
          <w:szCs w:val="18"/>
        </w:rPr>
        <w:tab/>
      </w:r>
    </w:p>
    <w:p w:rsidR="00D01414" w:rsidRPr="00864CF6" w:rsidRDefault="00D01414" w:rsidP="00E471F0">
      <w:pPr>
        <w:pBdr>
          <w:top w:val="single" w:sz="4" w:space="1" w:color="auto"/>
          <w:left w:val="single" w:sz="4" w:space="4" w:color="auto"/>
          <w:bottom w:val="single" w:sz="4" w:space="1" w:color="auto"/>
          <w:right w:val="single" w:sz="4" w:space="4" w:color="auto"/>
        </w:pBdr>
        <w:spacing w:before="80"/>
        <w:jc w:val="left"/>
        <w:rPr>
          <w:rFonts w:ascii="Arial" w:hAnsi="Arial" w:cs="Arial"/>
          <w:sz w:val="18"/>
          <w:szCs w:val="18"/>
        </w:rPr>
      </w:pPr>
      <w:r w:rsidRPr="00864CF6">
        <w:rPr>
          <w:rFonts w:ascii="Arial" w:hAnsi="Arial" w:cs="Arial"/>
          <w:sz w:val="18"/>
          <w:szCs w:val="18"/>
        </w:rPr>
        <w:t>PCC</w:t>
      </w:r>
      <w:r w:rsidRPr="00864CF6">
        <w:rPr>
          <w:rFonts w:ascii="Arial" w:hAnsi="Arial" w:cs="Arial"/>
          <w:sz w:val="18"/>
          <w:szCs w:val="18"/>
        </w:rPr>
        <w:tab/>
      </w:r>
      <w:r w:rsidRPr="00864CF6">
        <w:rPr>
          <w:rFonts w:ascii="Arial" w:hAnsi="Arial" w:cs="Arial"/>
          <w:sz w:val="18"/>
          <w:szCs w:val="18"/>
        </w:rPr>
        <w:tab/>
      </w:r>
      <w:r w:rsidRPr="00864CF6">
        <w:rPr>
          <w:rFonts w:ascii="Arial" w:hAnsi="Arial" w:cs="Arial"/>
          <w:sz w:val="18"/>
          <w:szCs w:val="18"/>
        </w:rPr>
        <w:tab/>
        <w:t>95.3</w:t>
      </w:r>
      <w:r w:rsidRPr="00864CF6">
        <w:rPr>
          <w:rFonts w:ascii="Arial" w:hAnsi="Arial" w:cs="Arial"/>
          <w:sz w:val="18"/>
          <w:szCs w:val="18"/>
        </w:rPr>
        <w:tab/>
      </w:r>
      <w:r w:rsidRPr="00864CF6">
        <w:rPr>
          <w:rFonts w:ascii="Arial" w:hAnsi="Arial" w:cs="Arial"/>
          <w:sz w:val="18"/>
          <w:szCs w:val="18"/>
        </w:rPr>
        <w:tab/>
        <w:t xml:space="preserve">  82%</w:t>
      </w:r>
    </w:p>
    <w:p w:rsidR="00864CF6" w:rsidRPr="00864CF6" w:rsidRDefault="00864CF6" w:rsidP="00E471F0">
      <w:pPr>
        <w:pBdr>
          <w:top w:val="single" w:sz="4" w:space="1" w:color="auto"/>
          <w:left w:val="single" w:sz="4" w:space="4" w:color="auto"/>
          <w:bottom w:val="single" w:sz="4" w:space="3" w:color="auto"/>
          <w:right w:val="single" w:sz="4" w:space="4" w:color="auto"/>
        </w:pBdr>
        <w:jc w:val="left"/>
        <w:rPr>
          <w:rFonts w:ascii="Arial" w:hAnsi="Arial" w:cs="Arial"/>
          <w:b/>
          <w:i/>
          <w:sz w:val="18"/>
          <w:szCs w:val="18"/>
        </w:rPr>
      </w:pPr>
      <w:r w:rsidRPr="00864CF6">
        <w:rPr>
          <w:rFonts w:ascii="Arial" w:hAnsi="Arial" w:cs="Arial"/>
          <w:b/>
          <w:i/>
          <w:sz w:val="18"/>
          <w:szCs w:val="18"/>
        </w:rPr>
        <w:t>Tools:</w:t>
      </w:r>
    </w:p>
    <w:p w:rsidR="00371906" w:rsidRPr="00864CF6" w:rsidRDefault="00371906" w:rsidP="00E471F0">
      <w:pPr>
        <w:pBdr>
          <w:top w:val="single" w:sz="4" w:space="1" w:color="auto"/>
          <w:left w:val="single" w:sz="4" w:space="4" w:color="auto"/>
          <w:bottom w:val="single" w:sz="4" w:space="3" w:color="auto"/>
          <w:right w:val="single" w:sz="4" w:space="4" w:color="auto"/>
        </w:pBdr>
        <w:jc w:val="left"/>
        <w:rPr>
          <w:rFonts w:ascii="Arial" w:hAnsi="Arial" w:cs="Arial"/>
          <w:sz w:val="18"/>
          <w:szCs w:val="18"/>
        </w:rPr>
      </w:pPr>
      <w:r w:rsidRPr="00864CF6">
        <w:rPr>
          <w:rFonts w:ascii="Arial" w:hAnsi="Arial" w:cs="Arial"/>
          <w:sz w:val="18"/>
          <w:szCs w:val="18"/>
        </w:rPr>
        <w:t>Hammer/Mallet/</w:t>
      </w:r>
      <w:r w:rsidRPr="00864CF6">
        <w:rPr>
          <w:rFonts w:ascii="Arial" w:hAnsi="Arial" w:cs="Arial"/>
          <w:sz w:val="18"/>
          <w:szCs w:val="18"/>
        </w:rPr>
        <w:tab/>
        <w:t xml:space="preserve">   </w:t>
      </w:r>
      <w:r w:rsidR="00864CF6" w:rsidRPr="00864CF6">
        <w:rPr>
          <w:rFonts w:ascii="Arial" w:hAnsi="Arial" w:cs="Arial"/>
          <w:sz w:val="18"/>
          <w:szCs w:val="18"/>
        </w:rPr>
        <w:tab/>
      </w:r>
      <w:r w:rsidRPr="00864CF6">
        <w:rPr>
          <w:rFonts w:ascii="Arial" w:hAnsi="Arial" w:cs="Arial"/>
          <w:sz w:val="18"/>
          <w:szCs w:val="18"/>
        </w:rPr>
        <w:t>90.4</w:t>
      </w:r>
      <w:r w:rsidRPr="00864CF6">
        <w:rPr>
          <w:rFonts w:ascii="Arial" w:hAnsi="Arial" w:cs="Arial"/>
          <w:sz w:val="18"/>
          <w:szCs w:val="18"/>
        </w:rPr>
        <w:tab/>
      </w:r>
      <w:r w:rsidRPr="00864CF6">
        <w:rPr>
          <w:rFonts w:ascii="Arial" w:hAnsi="Arial" w:cs="Arial"/>
          <w:sz w:val="18"/>
          <w:szCs w:val="18"/>
        </w:rPr>
        <w:tab/>
        <w:t xml:space="preserve"> 23%</w:t>
      </w:r>
    </w:p>
    <w:p w:rsidR="00371906" w:rsidRPr="00864CF6" w:rsidRDefault="00371906" w:rsidP="00E471F0">
      <w:pPr>
        <w:pBdr>
          <w:top w:val="single" w:sz="4" w:space="1" w:color="auto"/>
          <w:left w:val="single" w:sz="4" w:space="4" w:color="auto"/>
          <w:bottom w:val="single" w:sz="4" w:space="3" w:color="auto"/>
          <w:right w:val="single" w:sz="4" w:space="4" w:color="auto"/>
        </w:pBdr>
        <w:jc w:val="left"/>
        <w:rPr>
          <w:rFonts w:ascii="Arial" w:hAnsi="Arial" w:cs="Arial"/>
          <w:sz w:val="18"/>
          <w:szCs w:val="18"/>
        </w:rPr>
      </w:pPr>
      <w:r w:rsidRPr="00864CF6">
        <w:rPr>
          <w:rFonts w:ascii="Arial" w:hAnsi="Arial" w:cs="Arial"/>
          <w:sz w:val="18"/>
          <w:szCs w:val="18"/>
        </w:rPr>
        <w:t xml:space="preserve">  Sledge</w:t>
      </w:r>
    </w:p>
    <w:p w:rsidR="00573409" w:rsidRPr="00864CF6" w:rsidRDefault="00371906" w:rsidP="00E471F0">
      <w:pPr>
        <w:pBdr>
          <w:top w:val="single" w:sz="4" w:space="1" w:color="auto"/>
          <w:left w:val="single" w:sz="4" w:space="4" w:color="auto"/>
          <w:bottom w:val="single" w:sz="4" w:space="3" w:color="auto"/>
          <w:right w:val="single" w:sz="4" w:space="4" w:color="auto"/>
        </w:pBdr>
        <w:spacing w:before="80"/>
        <w:jc w:val="left"/>
        <w:rPr>
          <w:rFonts w:ascii="Arial" w:hAnsi="Arial" w:cs="Arial"/>
          <w:sz w:val="18"/>
          <w:szCs w:val="18"/>
        </w:rPr>
      </w:pPr>
      <w:r w:rsidRPr="00864CF6">
        <w:rPr>
          <w:rFonts w:ascii="Arial" w:hAnsi="Arial" w:cs="Arial"/>
          <w:sz w:val="18"/>
          <w:szCs w:val="18"/>
        </w:rPr>
        <w:t>Drill Motor</w:t>
      </w:r>
      <w:r w:rsidRPr="00864CF6">
        <w:rPr>
          <w:rFonts w:ascii="Arial" w:hAnsi="Arial" w:cs="Arial"/>
          <w:sz w:val="18"/>
          <w:szCs w:val="18"/>
        </w:rPr>
        <w:tab/>
      </w:r>
      <w:r w:rsidR="00573409" w:rsidRPr="00864CF6">
        <w:rPr>
          <w:rFonts w:ascii="Arial" w:hAnsi="Arial" w:cs="Arial"/>
          <w:sz w:val="18"/>
          <w:szCs w:val="18"/>
        </w:rPr>
        <w:tab/>
      </w:r>
      <w:r w:rsidRPr="00864CF6">
        <w:rPr>
          <w:rFonts w:ascii="Arial" w:hAnsi="Arial" w:cs="Arial"/>
          <w:sz w:val="18"/>
          <w:szCs w:val="18"/>
        </w:rPr>
        <w:t>91</w:t>
      </w:r>
      <w:r w:rsidR="00573409" w:rsidRPr="00864CF6">
        <w:rPr>
          <w:rFonts w:ascii="Arial" w:hAnsi="Arial" w:cs="Arial"/>
          <w:sz w:val="18"/>
          <w:szCs w:val="18"/>
        </w:rPr>
        <w:t>.</w:t>
      </w:r>
      <w:r w:rsidRPr="00864CF6">
        <w:rPr>
          <w:rFonts w:ascii="Arial" w:hAnsi="Arial" w:cs="Arial"/>
          <w:sz w:val="18"/>
          <w:szCs w:val="18"/>
        </w:rPr>
        <w:t>7</w:t>
      </w:r>
      <w:r w:rsidR="00573409" w:rsidRPr="00864CF6">
        <w:rPr>
          <w:rFonts w:ascii="Arial" w:hAnsi="Arial" w:cs="Arial"/>
          <w:sz w:val="18"/>
          <w:szCs w:val="18"/>
        </w:rPr>
        <w:tab/>
      </w:r>
      <w:r w:rsidR="00573409" w:rsidRPr="00864CF6">
        <w:rPr>
          <w:rFonts w:ascii="Arial" w:hAnsi="Arial" w:cs="Arial"/>
          <w:sz w:val="18"/>
          <w:szCs w:val="18"/>
        </w:rPr>
        <w:tab/>
        <w:t xml:space="preserve"> </w:t>
      </w:r>
      <w:r w:rsidRPr="00864CF6">
        <w:rPr>
          <w:rFonts w:ascii="Arial" w:hAnsi="Arial" w:cs="Arial"/>
          <w:sz w:val="18"/>
          <w:szCs w:val="18"/>
        </w:rPr>
        <w:t>29</w:t>
      </w:r>
      <w:r w:rsidR="00573409" w:rsidRPr="00864CF6">
        <w:rPr>
          <w:rFonts w:ascii="Arial" w:hAnsi="Arial" w:cs="Arial"/>
          <w:sz w:val="18"/>
          <w:szCs w:val="18"/>
        </w:rPr>
        <w:t>%</w:t>
      </w:r>
    </w:p>
    <w:p w:rsidR="00573409" w:rsidRPr="00864CF6" w:rsidRDefault="00371906" w:rsidP="00E471F0">
      <w:pPr>
        <w:pBdr>
          <w:top w:val="single" w:sz="4" w:space="1" w:color="auto"/>
          <w:left w:val="single" w:sz="4" w:space="4" w:color="auto"/>
          <w:bottom w:val="single" w:sz="4" w:space="3" w:color="auto"/>
          <w:right w:val="single" w:sz="4" w:space="4" w:color="auto"/>
        </w:pBdr>
        <w:spacing w:before="80"/>
        <w:jc w:val="left"/>
        <w:rPr>
          <w:rFonts w:ascii="Arial" w:hAnsi="Arial" w:cs="Arial"/>
          <w:sz w:val="18"/>
          <w:szCs w:val="18"/>
        </w:rPr>
      </w:pPr>
      <w:r w:rsidRPr="00864CF6">
        <w:rPr>
          <w:rFonts w:ascii="Arial" w:hAnsi="Arial" w:cs="Arial"/>
          <w:sz w:val="18"/>
          <w:szCs w:val="18"/>
        </w:rPr>
        <w:t>Hand Power Saw</w:t>
      </w:r>
      <w:r w:rsidR="00573409" w:rsidRPr="00864CF6">
        <w:rPr>
          <w:rFonts w:ascii="Arial" w:hAnsi="Arial" w:cs="Arial"/>
          <w:sz w:val="18"/>
          <w:szCs w:val="18"/>
        </w:rPr>
        <w:tab/>
        <w:t xml:space="preserve"> </w:t>
      </w:r>
      <w:r w:rsidR="00864CF6">
        <w:rPr>
          <w:rFonts w:ascii="Arial" w:hAnsi="Arial" w:cs="Arial"/>
          <w:sz w:val="18"/>
          <w:szCs w:val="18"/>
        </w:rPr>
        <w:tab/>
      </w:r>
      <w:r w:rsidR="00573409" w:rsidRPr="00864CF6">
        <w:rPr>
          <w:rFonts w:ascii="Arial" w:hAnsi="Arial" w:cs="Arial"/>
          <w:sz w:val="18"/>
          <w:szCs w:val="18"/>
        </w:rPr>
        <w:t>9</w:t>
      </w:r>
      <w:r w:rsidRPr="00864CF6">
        <w:rPr>
          <w:rFonts w:ascii="Arial" w:hAnsi="Arial" w:cs="Arial"/>
          <w:sz w:val="18"/>
          <w:szCs w:val="18"/>
        </w:rPr>
        <w:t>7</w:t>
      </w:r>
      <w:r w:rsidR="00573409" w:rsidRPr="00864CF6">
        <w:rPr>
          <w:rFonts w:ascii="Arial" w:hAnsi="Arial" w:cs="Arial"/>
          <w:sz w:val="18"/>
          <w:szCs w:val="18"/>
        </w:rPr>
        <w:t>.</w:t>
      </w:r>
      <w:r w:rsidRPr="00864CF6">
        <w:rPr>
          <w:rFonts w:ascii="Arial" w:hAnsi="Arial" w:cs="Arial"/>
          <w:sz w:val="18"/>
          <w:szCs w:val="18"/>
        </w:rPr>
        <w:t>2</w:t>
      </w:r>
      <w:r w:rsidR="00573409" w:rsidRPr="00864CF6">
        <w:rPr>
          <w:rFonts w:ascii="Arial" w:hAnsi="Arial" w:cs="Arial"/>
          <w:sz w:val="18"/>
          <w:szCs w:val="18"/>
        </w:rPr>
        <w:tab/>
      </w:r>
      <w:r w:rsidR="00573409" w:rsidRPr="00864CF6">
        <w:rPr>
          <w:rFonts w:ascii="Arial" w:hAnsi="Arial" w:cs="Arial"/>
          <w:sz w:val="18"/>
          <w:szCs w:val="18"/>
        </w:rPr>
        <w:tab/>
        <w:t xml:space="preserve"> </w:t>
      </w:r>
      <w:r w:rsidRPr="00864CF6">
        <w:rPr>
          <w:rFonts w:ascii="Arial" w:hAnsi="Arial" w:cs="Arial"/>
          <w:sz w:val="18"/>
          <w:szCs w:val="18"/>
        </w:rPr>
        <w:t>11</w:t>
      </w:r>
      <w:r w:rsidR="00573409" w:rsidRPr="00864CF6">
        <w:rPr>
          <w:rFonts w:ascii="Arial" w:hAnsi="Arial" w:cs="Arial"/>
          <w:sz w:val="18"/>
          <w:szCs w:val="18"/>
        </w:rPr>
        <w:t>%</w:t>
      </w:r>
    </w:p>
    <w:p w:rsidR="00371906" w:rsidRPr="00864CF6" w:rsidRDefault="00371906" w:rsidP="00E471F0">
      <w:pPr>
        <w:pBdr>
          <w:top w:val="single" w:sz="4" w:space="1" w:color="auto"/>
          <w:left w:val="single" w:sz="4" w:space="4" w:color="auto"/>
          <w:bottom w:val="single" w:sz="4" w:space="3" w:color="auto"/>
          <w:right w:val="single" w:sz="4" w:space="4" w:color="auto"/>
        </w:pBdr>
        <w:spacing w:before="80"/>
        <w:jc w:val="left"/>
        <w:rPr>
          <w:rFonts w:ascii="Arial" w:hAnsi="Arial" w:cs="Arial"/>
          <w:sz w:val="18"/>
          <w:szCs w:val="18"/>
        </w:rPr>
      </w:pPr>
      <w:r w:rsidRPr="00864CF6">
        <w:rPr>
          <w:rFonts w:ascii="Arial" w:hAnsi="Arial" w:cs="Arial"/>
          <w:sz w:val="18"/>
          <w:szCs w:val="18"/>
        </w:rPr>
        <w:t>Stationary Power</w:t>
      </w:r>
    </w:p>
    <w:p w:rsidR="00573409" w:rsidRPr="00864CF6" w:rsidRDefault="00371906" w:rsidP="00E471F0">
      <w:pPr>
        <w:pBdr>
          <w:top w:val="single" w:sz="4" w:space="1" w:color="auto"/>
          <w:left w:val="single" w:sz="4" w:space="4" w:color="auto"/>
          <w:bottom w:val="single" w:sz="4" w:space="3" w:color="auto"/>
          <w:right w:val="single" w:sz="4" w:space="4" w:color="auto"/>
        </w:pBdr>
        <w:jc w:val="left"/>
        <w:rPr>
          <w:rFonts w:ascii="Arial" w:hAnsi="Arial" w:cs="Arial"/>
          <w:sz w:val="18"/>
          <w:szCs w:val="18"/>
        </w:rPr>
      </w:pPr>
      <w:r w:rsidRPr="00864CF6">
        <w:rPr>
          <w:rFonts w:ascii="Arial" w:hAnsi="Arial" w:cs="Arial"/>
          <w:sz w:val="18"/>
          <w:szCs w:val="18"/>
        </w:rPr>
        <w:t>Tool</w:t>
      </w:r>
      <w:r w:rsidR="00862FDB">
        <w:rPr>
          <w:rFonts w:ascii="Arial" w:hAnsi="Arial" w:cs="Arial"/>
          <w:sz w:val="18"/>
          <w:szCs w:val="18"/>
        </w:rPr>
        <w:tab/>
      </w:r>
      <w:r w:rsidR="00862FDB">
        <w:rPr>
          <w:rFonts w:ascii="Arial" w:hAnsi="Arial" w:cs="Arial"/>
          <w:sz w:val="18"/>
          <w:szCs w:val="18"/>
        </w:rPr>
        <w:tab/>
      </w:r>
      <w:r w:rsidR="00862FDB">
        <w:rPr>
          <w:rFonts w:ascii="Arial" w:hAnsi="Arial" w:cs="Arial"/>
          <w:sz w:val="18"/>
          <w:szCs w:val="18"/>
        </w:rPr>
        <w:tab/>
      </w:r>
      <w:r w:rsidRPr="00864CF6">
        <w:rPr>
          <w:rFonts w:ascii="Arial" w:hAnsi="Arial" w:cs="Arial"/>
          <w:sz w:val="18"/>
          <w:szCs w:val="18"/>
        </w:rPr>
        <w:t>101.8</w:t>
      </w:r>
      <w:r w:rsidR="00573409" w:rsidRPr="00864CF6">
        <w:rPr>
          <w:rFonts w:ascii="Arial" w:hAnsi="Arial" w:cs="Arial"/>
          <w:sz w:val="18"/>
          <w:szCs w:val="18"/>
        </w:rPr>
        <w:tab/>
      </w:r>
      <w:r w:rsidR="00573409" w:rsidRPr="00864CF6">
        <w:rPr>
          <w:rFonts w:ascii="Arial" w:hAnsi="Arial" w:cs="Arial"/>
          <w:sz w:val="18"/>
          <w:szCs w:val="18"/>
        </w:rPr>
        <w:tab/>
        <w:t xml:space="preserve"> </w:t>
      </w:r>
      <w:r w:rsidRPr="00864CF6">
        <w:rPr>
          <w:rFonts w:ascii="Arial" w:hAnsi="Arial" w:cs="Arial"/>
          <w:sz w:val="18"/>
          <w:szCs w:val="18"/>
        </w:rPr>
        <w:t>100</w:t>
      </w:r>
      <w:r w:rsidR="00573409" w:rsidRPr="00864CF6">
        <w:rPr>
          <w:rFonts w:ascii="Arial" w:hAnsi="Arial" w:cs="Arial"/>
          <w:sz w:val="18"/>
          <w:szCs w:val="18"/>
        </w:rPr>
        <w:t>%</w:t>
      </w:r>
    </w:p>
    <w:p w:rsidR="003A67DB" w:rsidRPr="00CC7F98" w:rsidRDefault="00572BC1" w:rsidP="00E471F0">
      <w:pPr>
        <w:jc w:val="left"/>
        <w:rPr>
          <w:rFonts w:ascii="Arial" w:hAnsi="Arial" w:cs="Arial"/>
          <w:b/>
          <w:u w:val="single"/>
        </w:rPr>
      </w:pPr>
      <w:r w:rsidRPr="00CC7F98">
        <w:rPr>
          <w:rFonts w:ascii="Arial" w:hAnsi="Arial" w:cs="Arial"/>
          <w:b/>
          <w:u w:val="single"/>
        </w:rPr>
        <w:lastRenderedPageBreak/>
        <w:t>Interventions</w:t>
      </w:r>
    </w:p>
    <w:p w:rsidR="003A67DB" w:rsidRPr="00864CF6" w:rsidRDefault="003A67DB" w:rsidP="00E471F0">
      <w:pPr>
        <w:jc w:val="left"/>
        <w:rPr>
          <w:rFonts w:ascii="Arial" w:hAnsi="Arial" w:cs="Arial"/>
        </w:rPr>
      </w:pPr>
    </w:p>
    <w:p w:rsidR="00172EAF" w:rsidRPr="00F7336D" w:rsidRDefault="00172EAF" w:rsidP="00E471F0">
      <w:pPr>
        <w:pStyle w:val="ListParagraph"/>
        <w:numPr>
          <w:ilvl w:val="0"/>
          <w:numId w:val="25"/>
        </w:numPr>
        <w:jc w:val="left"/>
        <w:rPr>
          <w:rFonts w:ascii="Arial" w:hAnsi="Arial" w:cs="Arial"/>
        </w:rPr>
      </w:pPr>
      <w:r w:rsidRPr="00F7336D">
        <w:rPr>
          <w:rFonts w:ascii="Arial" w:hAnsi="Arial" w:cs="Arial"/>
        </w:rPr>
        <w:t>Noise levels can be brought down below the PEL through</w:t>
      </w:r>
      <w:r w:rsidR="009F7A0A" w:rsidRPr="00F7336D">
        <w:rPr>
          <w:rFonts w:ascii="Arial" w:hAnsi="Arial" w:cs="Arial"/>
        </w:rPr>
        <w:t xml:space="preserve"> </w:t>
      </w:r>
      <w:r w:rsidR="00CC7F98" w:rsidRPr="00F7336D">
        <w:rPr>
          <w:rFonts w:ascii="Arial" w:hAnsi="Arial" w:cs="Arial"/>
        </w:rPr>
        <w:t xml:space="preserve">a </w:t>
      </w:r>
      <w:r w:rsidR="009F7A0A" w:rsidRPr="00F7336D">
        <w:rPr>
          <w:rFonts w:ascii="Arial" w:hAnsi="Arial" w:cs="Arial"/>
        </w:rPr>
        <w:t xml:space="preserve">combination of </w:t>
      </w:r>
      <w:r w:rsidR="00B511E9" w:rsidRPr="00F7336D">
        <w:rPr>
          <w:rFonts w:ascii="Arial" w:hAnsi="Arial" w:cs="Arial"/>
        </w:rPr>
        <w:t xml:space="preserve">engineering controls, </w:t>
      </w:r>
      <w:r w:rsidR="009F7A0A" w:rsidRPr="00F7336D">
        <w:rPr>
          <w:rFonts w:ascii="Arial" w:hAnsi="Arial" w:cs="Arial"/>
        </w:rPr>
        <w:t>hearing protective devices with a hearing conservation program, and administrative controls</w:t>
      </w:r>
      <w:r w:rsidRPr="00F7336D">
        <w:rPr>
          <w:rFonts w:ascii="Arial" w:hAnsi="Arial" w:cs="Arial"/>
        </w:rPr>
        <w:t>.</w:t>
      </w:r>
      <w:r w:rsidR="009F7A0A" w:rsidRPr="00F7336D">
        <w:rPr>
          <w:rFonts w:ascii="Arial" w:hAnsi="Arial" w:cs="Arial"/>
        </w:rPr>
        <w:t xml:space="preserve">  </w:t>
      </w:r>
    </w:p>
    <w:p w:rsidR="009F7A0A" w:rsidRPr="00F7336D" w:rsidRDefault="009F7A0A" w:rsidP="00E471F0">
      <w:pPr>
        <w:jc w:val="left"/>
        <w:rPr>
          <w:rFonts w:ascii="Arial" w:hAnsi="Arial" w:cs="Arial"/>
        </w:rPr>
      </w:pPr>
    </w:p>
    <w:p w:rsidR="007D4145" w:rsidRPr="00F7336D" w:rsidRDefault="007D4145" w:rsidP="00E471F0">
      <w:pPr>
        <w:pStyle w:val="ListParagraph"/>
        <w:numPr>
          <w:ilvl w:val="0"/>
          <w:numId w:val="17"/>
        </w:numPr>
        <w:jc w:val="left"/>
        <w:rPr>
          <w:rFonts w:ascii="Arial" w:hAnsi="Arial" w:cs="Arial"/>
          <w:color w:val="FF0000"/>
        </w:rPr>
      </w:pPr>
      <w:r w:rsidRPr="00F7336D">
        <w:rPr>
          <w:rFonts w:ascii="Arial" w:hAnsi="Arial" w:cs="Arial"/>
          <w:b/>
          <w:color w:val="FF0000"/>
        </w:rPr>
        <w:t>Low noise equipment</w:t>
      </w:r>
    </w:p>
    <w:p w:rsidR="00172EAF" w:rsidRPr="00F7336D" w:rsidRDefault="00172EAF" w:rsidP="00E471F0">
      <w:pPr>
        <w:jc w:val="left"/>
        <w:rPr>
          <w:rFonts w:ascii="Arial" w:hAnsi="Arial" w:cs="Arial"/>
        </w:rPr>
      </w:pPr>
    </w:p>
    <w:p w:rsidR="00817D8D" w:rsidRPr="00F7336D" w:rsidRDefault="00862FDB" w:rsidP="00CF1FA4">
      <w:pPr>
        <w:pStyle w:val="ListParagraph"/>
        <w:numPr>
          <w:ilvl w:val="0"/>
          <w:numId w:val="25"/>
        </w:numPr>
        <w:jc w:val="left"/>
        <w:rPr>
          <w:rFonts w:ascii="Arial" w:hAnsi="Arial" w:cs="Arial"/>
          <w:color w:val="000000" w:themeColor="text1"/>
        </w:rPr>
      </w:pPr>
      <w:r w:rsidRPr="00F7336D">
        <w:rPr>
          <w:rFonts w:ascii="Arial" w:hAnsi="Arial" w:cs="Arial"/>
        </w:rPr>
        <w:t>NIOSH</w:t>
      </w:r>
      <w:r w:rsidR="004419EE" w:rsidRPr="00F7336D">
        <w:rPr>
          <w:rFonts w:ascii="Arial" w:hAnsi="Arial" w:cs="Arial"/>
        </w:rPr>
        <w:t>’s o</w:t>
      </w:r>
      <w:r w:rsidRPr="00F7336D">
        <w:rPr>
          <w:rFonts w:ascii="Arial" w:hAnsi="Arial" w:cs="Arial"/>
        </w:rPr>
        <w:t>n-line resource</w:t>
      </w:r>
      <w:r w:rsidR="00CF1FA4" w:rsidRPr="00F7336D">
        <w:rPr>
          <w:rFonts w:ascii="Arial" w:hAnsi="Arial" w:cs="Arial"/>
        </w:rPr>
        <w:t>s</w:t>
      </w:r>
      <w:r w:rsidR="004541D4" w:rsidRPr="00F7336D">
        <w:rPr>
          <w:rFonts w:ascii="Arial" w:hAnsi="Arial" w:cs="Arial"/>
        </w:rPr>
        <w:t xml:space="preserve"> </w:t>
      </w:r>
      <w:r w:rsidR="00CF1FA4" w:rsidRPr="00F7336D">
        <w:rPr>
          <w:rFonts w:ascii="Arial" w:hAnsi="Arial" w:cs="Arial"/>
        </w:rPr>
        <w:t>–</w:t>
      </w:r>
      <w:r w:rsidR="004541D4" w:rsidRPr="00F7336D">
        <w:rPr>
          <w:rFonts w:ascii="Arial" w:hAnsi="Arial" w:cs="Arial"/>
          <w:i/>
        </w:rPr>
        <w:t xml:space="preserve"> </w:t>
      </w:r>
      <w:hyperlink r:id="rId12" w:history="1">
        <w:r w:rsidR="00CF1FA4" w:rsidRPr="00F7336D">
          <w:rPr>
            <w:rStyle w:val="Hyperlink"/>
            <w:rFonts w:ascii="Arial" w:hAnsi="Arial" w:cs="Arial"/>
            <w:b/>
            <w:i/>
          </w:rPr>
          <w:t>Buy Quiet</w:t>
        </w:r>
      </w:hyperlink>
      <w:r w:rsidR="00CF1FA4" w:rsidRPr="00F7336D">
        <w:rPr>
          <w:rFonts w:ascii="Arial" w:hAnsi="Arial" w:cs="Arial"/>
          <w:b/>
          <w:i/>
        </w:rPr>
        <w:t xml:space="preserve"> </w:t>
      </w:r>
      <w:r w:rsidR="00CF1FA4" w:rsidRPr="00F7336D">
        <w:rPr>
          <w:rFonts w:ascii="Arial" w:hAnsi="Arial" w:cs="Arial"/>
          <w:i/>
        </w:rPr>
        <w:t>(</w:t>
      </w:r>
      <w:hyperlink r:id="rId13" w:history="1">
        <w:r w:rsidR="00CF1FA4" w:rsidRPr="00F7336D">
          <w:rPr>
            <w:rStyle w:val="Hyperlink"/>
            <w:rFonts w:ascii="Arial" w:hAnsi="Arial" w:cs="Arial"/>
            <w:i/>
          </w:rPr>
          <w:t>http://www.cdc.gov/niosh/topics/buyquiet/</w:t>
        </w:r>
      </w:hyperlink>
      <w:r w:rsidR="00CF1FA4" w:rsidRPr="00F7336D">
        <w:rPr>
          <w:rFonts w:ascii="Arial" w:hAnsi="Arial" w:cs="Arial"/>
          <w:i/>
        </w:rPr>
        <w:t xml:space="preserve">) and </w:t>
      </w:r>
      <w:hyperlink r:id="rId14" w:history="1">
        <w:r w:rsidR="004541D4" w:rsidRPr="00F7336D">
          <w:rPr>
            <w:rStyle w:val="Hyperlink"/>
            <w:rFonts w:ascii="Arial" w:hAnsi="Arial" w:cs="Arial"/>
            <w:b/>
            <w:i/>
          </w:rPr>
          <w:t>Noise and Hearing Loss Prevention</w:t>
        </w:r>
      </w:hyperlink>
      <w:r w:rsidR="004541D4" w:rsidRPr="00F7336D">
        <w:rPr>
          <w:rFonts w:ascii="Arial" w:hAnsi="Arial" w:cs="Arial"/>
          <w:b/>
          <w:i/>
        </w:rPr>
        <w:t xml:space="preserve"> </w:t>
      </w:r>
      <w:hyperlink r:id="rId15" w:history="1">
        <w:r w:rsidR="00CF1FA4" w:rsidRPr="00F7336D">
          <w:rPr>
            <w:rStyle w:val="Hyperlink"/>
            <w:rFonts w:ascii="Arial" w:hAnsi="Arial" w:cs="Arial"/>
          </w:rPr>
          <w:t>http://www.cdc.gov/niosh/topics/noise/</w:t>
        </w:r>
      </w:hyperlink>
      <w:r w:rsidR="00CF1FA4" w:rsidRPr="00F7336D">
        <w:rPr>
          <w:rFonts w:ascii="Arial" w:hAnsi="Arial" w:cs="Arial"/>
        </w:rPr>
        <w:t xml:space="preserve"> </w:t>
      </w:r>
      <w:r w:rsidR="004419EE" w:rsidRPr="00F7336D">
        <w:rPr>
          <w:rFonts w:ascii="Arial" w:hAnsi="Arial" w:cs="Arial"/>
        </w:rPr>
        <w:t>–</w:t>
      </w:r>
      <w:r w:rsidR="004541D4" w:rsidRPr="00F7336D">
        <w:rPr>
          <w:rFonts w:ascii="Arial" w:hAnsi="Arial" w:cs="Arial"/>
          <w:i/>
        </w:rPr>
        <w:t xml:space="preserve"> </w:t>
      </w:r>
      <w:r w:rsidR="004541D4" w:rsidRPr="00F7336D">
        <w:rPr>
          <w:rFonts w:ascii="Arial" w:hAnsi="Arial" w:cs="Arial"/>
        </w:rPr>
        <w:t>can</w:t>
      </w:r>
      <w:r w:rsidR="00172EAF" w:rsidRPr="00F7336D">
        <w:rPr>
          <w:rFonts w:ascii="Arial" w:hAnsi="Arial" w:cs="Arial"/>
        </w:rPr>
        <w:t xml:space="preserve"> </w:t>
      </w:r>
      <w:r w:rsidR="00CC7F98" w:rsidRPr="00F7336D">
        <w:rPr>
          <w:rFonts w:ascii="Arial" w:hAnsi="Arial" w:cs="Arial"/>
        </w:rPr>
        <w:t>help</w:t>
      </w:r>
      <w:r w:rsidR="00172EAF" w:rsidRPr="00F7336D">
        <w:rPr>
          <w:rFonts w:ascii="Arial" w:hAnsi="Arial" w:cs="Arial"/>
        </w:rPr>
        <w:t xml:space="preserve"> contractors and workers find information on how to control </w:t>
      </w:r>
      <w:proofErr w:type="gramStart"/>
      <w:r w:rsidR="00172EAF" w:rsidRPr="00F7336D">
        <w:rPr>
          <w:rFonts w:ascii="Arial" w:hAnsi="Arial" w:cs="Arial"/>
        </w:rPr>
        <w:t>noise</w:t>
      </w:r>
      <w:r w:rsidR="004419EE" w:rsidRPr="00F7336D">
        <w:rPr>
          <w:rFonts w:ascii="Arial" w:hAnsi="Arial" w:cs="Arial"/>
        </w:rPr>
        <w:t xml:space="preserve">  and</w:t>
      </w:r>
      <w:proofErr w:type="gramEnd"/>
      <w:r w:rsidR="004419EE" w:rsidRPr="00F7336D">
        <w:rPr>
          <w:rFonts w:ascii="Arial" w:hAnsi="Arial" w:cs="Arial"/>
        </w:rPr>
        <w:t xml:space="preserve"> prevent hearing loss.</w:t>
      </w:r>
    </w:p>
    <w:p w:rsidR="00862FDB" w:rsidRPr="00F7336D" w:rsidRDefault="00862FDB" w:rsidP="00862FDB">
      <w:pPr>
        <w:pStyle w:val="ListParagraph"/>
        <w:ind w:left="360"/>
        <w:jc w:val="left"/>
        <w:rPr>
          <w:rFonts w:ascii="Arial" w:hAnsi="Arial" w:cs="Arial"/>
        </w:rPr>
      </w:pPr>
    </w:p>
    <w:p w:rsidR="00CF1FA4" w:rsidRPr="00F7336D" w:rsidRDefault="004419EE" w:rsidP="00CF1FA4">
      <w:pPr>
        <w:pStyle w:val="ListParagraph"/>
        <w:numPr>
          <w:ilvl w:val="0"/>
          <w:numId w:val="28"/>
        </w:numPr>
        <w:autoSpaceDE w:val="0"/>
        <w:autoSpaceDN w:val="0"/>
        <w:adjustRightInd w:val="0"/>
        <w:jc w:val="left"/>
        <w:rPr>
          <w:rFonts w:ascii="Arial" w:hAnsi="Arial" w:cs="Arial"/>
        </w:rPr>
      </w:pPr>
      <w:r w:rsidRPr="00F7336D">
        <w:rPr>
          <w:rFonts w:ascii="Arial" w:hAnsi="Arial" w:cs="Arial"/>
        </w:rPr>
        <w:t xml:space="preserve">The </w:t>
      </w:r>
      <w:hyperlink r:id="rId16" w:history="1">
        <w:r w:rsidRPr="00F7336D">
          <w:rPr>
            <w:rStyle w:val="Hyperlink"/>
            <w:rFonts w:ascii="Arial" w:hAnsi="Arial" w:cs="Arial"/>
            <w:i/>
          </w:rPr>
          <w:t>Buy Quiet</w:t>
        </w:r>
      </w:hyperlink>
      <w:r w:rsidR="000840D0" w:rsidRPr="00F7336D">
        <w:rPr>
          <w:rFonts w:ascii="Arial" w:hAnsi="Arial" w:cs="Arial"/>
        </w:rPr>
        <w:t xml:space="preserve"> web </w:t>
      </w:r>
      <w:r w:rsidRPr="00F7336D">
        <w:rPr>
          <w:rFonts w:ascii="Arial" w:hAnsi="Arial" w:cs="Arial"/>
        </w:rPr>
        <w:t>resource</w:t>
      </w:r>
      <w:r w:rsidR="000840D0" w:rsidRPr="00F7336D">
        <w:rPr>
          <w:rFonts w:ascii="Arial" w:hAnsi="Arial" w:cs="Arial"/>
        </w:rPr>
        <w:t xml:space="preserve"> </w:t>
      </w:r>
      <w:r w:rsidR="00AD4B99" w:rsidRPr="00F7336D">
        <w:rPr>
          <w:rFonts w:ascii="Arial" w:hAnsi="Arial" w:cs="Arial"/>
        </w:rPr>
        <w:t>explains how to establish a buy quiet program in your workplace, offers a video and posters to reinforce the message</w:t>
      </w:r>
      <w:r w:rsidR="00C62EF0" w:rsidRPr="00F7336D">
        <w:rPr>
          <w:rFonts w:ascii="Arial" w:hAnsi="Arial" w:cs="Arial"/>
        </w:rPr>
        <w:t>, and a power tools database.</w:t>
      </w:r>
      <w:r w:rsidR="008D75EE">
        <w:rPr>
          <w:rFonts w:ascii="Arial" w:hAnsi="Arial" w:cs="Arial"/>
        </w:rPr>
        <w:t xml:space="preserve">  </w:t>
      </w:r>
      <w:r w:rsidR="00CF1FA4" w:rsidRPr="00F7336D">
        <w:rPr>
          <w:rFonts w:ascii="Arial" w:hAnsi="Arial" w:cs="Arial"/>
        </w:rPr>
        <w:t xml:space="preserve">The online </w:t>
      </w:r>
      <w:hyperlink r:id="rId17" w:history="1">
        <w:r w:rsidR="00CF1FA4" w:rsidRPr="00F7336D">
          <w:rPr>
            <w:rStyle w:val="Hyperlink"/>
            <w:rFonts w:ascii="Arial" w:hAnsi="Arial" w:cs="Arial"/>
            <w:b/>
          </w:rPr>
          <w:t>Power Tools Database</w:t>
        </w:r>
      </w:hyperlink>
      <w:r w:rsidR="00CF1FA4" w:rsidRPr="00F7336D">
        <w:rPr>
          <w:rFonts w:ascii="Arial" w:hAnsi="Arial" w:cs="Arial"/>
        </w:rPr>
        <w:t xml:space="preserve"> contains examples of commercially available low noise </w:t>
      </w:r>
      <w:r w:rsidR="00C62EF0" w:rsidRPr="00F7336D">
        <w:rPr>
          <w:rFonts w:ascii="Arial" w:hAnsi="Arial" w:cs="Arial"/>
        </w:rPr>
        <w:t>hand-held power tools commonly used in construction</w:t>
      </w:r>
      <w:r w:rsidR="00CF1FA4" w:rsidRPr="00F7336D">
        <w:rPr>
          <w:rFonts w:ascii="Arial" w:hAnsi="Arial" w:cs="Arial"/>
        </w:rPr>
        <w:t xml:space="preserve">. </w:t>
      </w:r>
      <w:r w:rsidR="00C62EF0" w:rsidRPr="00F7336D">
        <w:rPr>
          <w:rFonts w:ascii="Arial" w:hAnsi="Arial" w:cs="Arial"/>
        </w:rPr>
        <w:t>It</w:t>
      </w:r>
      <w:r w:rsidR="00CF1FA4" w:rsidRPr="00F7336D">
        <w:rPr>
          <w:rFonts w:ascii="Arial" w:hAnsi="Arial" w:cs="Arial"/>
        </w:rPr>
        <w:t xml:space="preserve"> was created to provide contractors with easy access to noise control technologies when making purchasing decisions.  A contractor can search by type of equipment, the manufacturer, or technical specifications. </w:t>
      </w:r>
    </w:p>
    <w:p w:rsidR="00CF1FA4" w:rsidRPr="00864CF6" w:rsidRDefault="00C62EF0" w:rsidP="00CF1FA4">
      <w:pPr>
        <w:pStyle w:val="ListParagraph"/>
        <w:ind w:left="360"/>
        <w:jc w:val="left"/>
        <w:rPr>
          <w:rFonts w:ascii="Arial" w:hAnsi="Arial" w:cs="Arial"/>
        </w:rPr>
      </w:pPr>
      <w:r>
        <w:rPr>
          <w:rFonts w:ascii="Arial" w:hAnsi="Arial" w:cs="Arial"/>
          <w:noProof/>
        </w:rPr>
        <w:drawing>
          <wp:inline distT="0" distB="0" distL="0" distR="0" wp14:anchorId="3D2BBDF7" wp14:editId="52238DE9">
            <wp:extent cx="1813810" cy="127096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21240" cy="1276170"/>
                    </a:xfrm>
                    <a:prstGeom prst="rect">
                      <a:avLst/>
                    </a:prstGeom>
                    <a:noFill/>
                    <a:ln>
                      <a:noFill/>
                    </a:ln>
                  </pic:spPr>
                </pic:pic>
              </a:graphicData>
            </a:graphic>
          </wp:inline>
        </w:drawing>
      </w:r>
    </w:p>
    <w:p w:rsidR="00CF1FA4" w:rsidRDefault="00E6543D" w:rsidP="00C62EF0">
      <w:pPr>
        <w:pStyle w:val="PlainText"/>
        <w:ind w:left="360"/>
        <w:rPr>
          <w:rStyle w:val="Hyperlink"/>
          <w:sz w:val="20"/>
          <w:szCs w:val="20"/>
        </w:rPr>
      </w:pPr>
      <w:hyperlink r:id="rId19" w:history="1">
        <w:r w:rsidR="00CF1FA4" w:rsidRPr="002A34CE">
          <w:rPr>
            <w:rStyle w:val="Hyperlink"/>
            <w:sz w:val="20"/>
            <w:szCs w:val="20"/>
          </w:rPr>
          <w:t>http://wwwn.cdc.gov/niosh-sound-vibration/</w:t>
        </w:r>
      </w:hyperlink>
    </w:p>
    <w:p w:rsidR="00CE3CF7" w:rsidRDefault="00CE3CF7" w:rsidP="00C20985">
      <w:pPr>
        <w:pStyle w:val="PlainText"/>
        <w:ind w:left="360"/>
        <w:rPr>
          <w:rStyle w:val="Hyperlink"/>
          <w:rFonts w:ascii="Arial" w:hAnsi="Arial" w:cs="Arial"/>
          <w:color w:val="000000" w:themeColor="text1"/>
          <w:sz w:val="22"/>
          <w:szCs w:val="22"/>
          <w:u w:val="none"/>
        </w:rPr>
      </w:pPr>
    </w:p>
    <w:p w:rsidR="00C62EF0" w:rsidRPr="00F7336D" w:rsidRDefault="00C62EF0" w:rsidP="00C20985">
      <w:pPr>
        <w:pStyle w:val="PlainText"/>
        <w:ind w:left="360"/>
        <w:rPr>
          <w:rFonts w:ascii="Arial" w:hAnsi="Arial" w:cs="Arial"/>
          <w:color w:val="000000"/>
          <w:sz w:val="22"/>
          <w:szCs w:val="22"/>
          <w:shd w:val="clear" w:color="auto" w:fill="FFFFFF"/>
        </w:rPr>
      </w:pPr>
      <w:r w:rsidRPr="00F7336D">
        <w:rPr>
          <w:rStyle w:val="Hyperlink"/>
          <w:rFonts w:ascii="Arial" w:hAnsi="Arial" w:cs="Arial"/>
          <w:color w:val="000000" w:themeColor="text1"/>
          <w:sz w:val="22"/>
          <w:szCs w:val="22"/>
          <w:u w:val="none"/>
        </w:rPr>
        <w:t xml:space="preserve">The difference in noise levels </w:t>
      </w:r>
      <w:r w:rsidR="00C20985" w:rsidRPr="00F7336D">
        <w:rPr>
          <w:rStyle w:val="Hyperlink"/>
          <w:rFonts w:ascii="Arial" w:hAnsi="Arial" w:cs="Arial"/>
          <w:color w:val="000000" w:themeColor="text1"/>
          <w:sz w:val="22"/>
          <w:szCs w:val="22"/>
          <w:u w:val="none"/>
        </w:rPr>
        <w:t xml:space="preserve">between two pieces of equipment may not seem like </w:t>
      </w:r>
      <w:r w:rsidR="008D75EE">
        <w:rPr>
          <w:rStyle w:val="Hyperlink"/>
          <w:rFonts w:ascii="Arial" w:hAnsi="Arial" w:cs="Arial"/>
          <w:color w:val="000000" w:themeColor="text1"/>
          <w:sz w:val="22"/>
          <w:szCs w:val="22"/>
          <w:u w:val="none"/>
        </w:rPr>
        <w:t>much</w:t>
      </w:r>
      <w:r w:rsidR="00C20985" w:rsidRPr="00F7336D">
        <w:rPr>
          <w:rStyle w:val="Hyperlink"/>
          <w:rFonts w:ascii="Arial" w:hAnsi="Arial" w:cs="Arial"/>
          <w:color w:val="000000" w:themeColor="text1"/>
          <w:sz w:val="22"/>
          <w:szCs w:val="22"/>
          <w:u w:val="none"/>
        </w:rPr>
        <w:t xml:space="preserve">, </w:t>
      </w:r>
      <w:r w:rsidRPr="00F7336D">
        <w:rPr>
          <w:rStyle w:val="Hyperlink"/>
          <w:rFonts w:ascii="Arial" w:hAnsi="Arial" w:cs="Arial"/>
          <w:color w:val="000000" w:themeColor="text1"/>
          <w:sz w:val="22"/>
          <w:szCs w:val="22"/>
          <w:u w:val="none"/>
        </w:rPr>
        <w:t xml:space="preserve">until you consider that </w:t>
      </w:r>
      <w:r w:rsidR="00C20985" w:rsidRPr="00F7336D">
        <w:rPr>
          <w:rStyle w:val="Hyperlink"/>
          <w:rFonts w:ascii="Arial" w:hAnsi="Arial" w:cs="Arial"/>
          <w:color w:val="000000" w:themeColor="text1"/>
          <w:sz w:val="22"/>
          <w:szCs w:val="22"/>
          <w:u w:val="none"/>
        </w:rPr>
        <w:t xml:space="preserve">a </w:t>
      </w:r>
      <w:r w:rsidRPr="00F7336D">
        <w:rPr>
          <w:rFonts w:ascii="Arial" w:hAnsi="Arial" w:cs="Arial"/>
          <w:color w:val="000000"/>
          <w:sz w:val="22"/>
          <w:szCs w:val="22"/>
          <w:shd w:val="clear" w:color="auto" w:fill="FFFFFF"/>
        </w:rPr>
        <w:t xml:space="preserve">3 </w:t>
      </w:r>
      <w:proofErr w:type="spellStart"/>
      <w:r w:rsidRPr="00F7336D">
        <w:rPr>
          <w:rFonts w:ascii="Arial" w:hAnsi="Arial" w:cs="Arial"/>
          <w:color w:val="000000"/>
          <w:sz w:val="22"/>
          <w:szCs w:val="22"/>
          <w:shd w:val="clear" w:color="auto" w:fill="FFFFFF"/>
        </w:rPr>
        <w:t>dBA</w:t>
      </w:r>
      <w:proofErr w:type="spellEnd"/>
      <w:r w:rsidRPr="00F7336D">
        <w:rPr>
          <w:rFonts w:ascii="Arial" w:hAnsi="Arial" w:cs="Arial"/>
          <w:color w:val="000000"/>
          <w:sz w:val="22"/>
          <w:szCs w:val="22"/>
          <w:shd w:val="clear" w:color="auto" w:fill="FFFFFF"/>
        </w:rPr>
        <w:t xml:space="preserve"> </w:t>
      </w:r>
      <w:r w:rsidR="00C20985" w:rsidRPr="00F7336D">
        <w:rPr>
          <w:rFonts w:ascii="Arial" w:hAnsi="Arial" w:cs="Arial"/>
          <w:color w:val="000000"/>
          <w:sz w:val="22"/>
          <w:szCs w:val="22"/>
          <w:shd w:val="clear" w:color="auto" w:fill="FFFFFF"/>
        </w:rPr>
        <w:t>increase “</w:t>
      </w:r>
      <w:r w:rsidRPr="00F7336D">
        <w:rPr>
          <w:rFonts w:ascii="Arial" w:hAnsi="Arial" w:cs="Arial"/>
          <w:color w:val="000000"/>
          <w:sz w:val="22"/>
          <w:szCs w:val="22"/>
          <w:shd w:val="clear" w:color="auto" w:fill="FFFFFF"/>
        </w:rPr>
        <w:t>doubles the amount of the noise and halves the recommended amount of exposure time</w:t>
      </w:r>
      <w:r w:rsidR="00C20985" w:rsidRPr="00F7336D">
        <w:rPr>
          <w:rFonts w:ascii="Arial" w:hAnsi="Arial" w:cs="Arial"/>
          <w:color w:val="000000"/>
          <w:sz w:val="22"/>
          <w:szCs w:val="22"/>
          <w:shd w:val="clear" w:color="auto" w:fill="FFFFFF"/>
        </w:rPr>
        <w:t>,” according to NIOSH</w:t>
      </w:r>
      <w:r w:rsidRPr="00F7336D">
        <w:rPr>
          <w:rFonts w:ascii="Arial" w:hAnsi="Arial" w:cs="Arial"/>
          <w:color w:val="000000"/>
          <w:sz w:val="22"/>
          <w:szCs w:val="22"/>
          <w:shd w:val="clear" w:color="auto" w:fill="FFFFFF"/>
        </w:rPr>
        <w:t>.</w:t>
      </w:r>
      <w:r w:rsidR="00C20985" w:rsidRPr="00F7336D">
        <w:rPr>
          <w:rFonts w:ascii="Arial" w:hAnsi="Arial" w:cs="Arial"/>
          <w:color w:val="000000"/>
          <w:sz w:val="22"/>
          <w:szCs w:val="22"/>
          <w:shd w:val="clear" w:color="auto" w:fill="FFFFFF"/>
        </w:rPr>
        <w:t xml:space="preserve"> In other words, a tool with a noise level of 100 </w:t>
      </w:r>
      <w:proofErr w:type="spellStart"/>
      <w:r w:rsidR="008D75EE">
        <w:rPr>
          <w:rFonts w:ascii="Arial" w:hAnsi="Arial" w:cs="Arial"/>
          <w:color w:val="000000"/>
          <w:sz w:val="22"/>
          <w:szCs w:val="22"/>
          <w:shd w:val="clear" w:color="auto" w:fill="FFFFFF"/>
        </w:rPr>
        <w:t>dBA</w:t>
      </w:r>
      <w:proofErr w:type="spellEnd"/>
      <w:r w:rsidR="00C20985" w:rsidRPr="00F7336D">
        <w:rPr>
          <w:rFonts w:ascii="Arial" w:hAnsi="Arial" w:cs="Arial"/>
          <w:color w:val="000000"/>
          <w:sz w:val="22"/>
          <w:szCs w:val="22"/>
          <w:shd w:val="clear" w:color="auto" w:fill="FFFFFF"/>
        </w:rPr>
        <w:t xml:space="preserve"> is almost 10 times as loud as</w:t>
      </w:r>
      <w:r w:rsidR="00CE3CF7" w:rsidRPr="00F7336D">
        <w:rPr>
          <w:rFonts w:ascii="Arial" w:hAnsi="Arial" w:cs="Arial"/>
          <w:color w:val="000000"/>
          <w:sz w:val="22"/>
          <w:szCs w:val="22"/>
          <w:shd w:val="clear" w:color="auto" w:fill="FFFFFF"/>
        </w:rPr>
        <w:t xml:space="preserve"> one with a noise level of</w:t>
      </w:r>
      <w:r w:rsidR="00C20985" w:rsidRPr="00F7336D">
        <w:rPr>
          <w:rFonts w:ascii="Arial" w:hAnsi="Arial" w:cs="Arial"/>
          <w:color w:val="000000"/>
          <w:sz w:val="22"/>
          <w:szCs w:val="22"/>
          <w:shd w:val="clear" w:color="auto" w:fill="FFFFFF"/>
        </w:rPr>
        <w:t xml:space="preserve"> 90 </w:t>
      </w:r>
      <w:proofErr w:type="spellStart"/>
      <w:r w:rsidR="008D75EE">
        <w:rPr>
          <w:rFonts w:ascii="Arial" w:hAnsi="Arial" w:cs="Arial"/>
          <w:color w:val="000000"/>
          <w:sz w:val="22"/>
          <w:szCs w:val="22"/>
          <w:shd w:val="clear" w:color="auto" w:fill="FFFFFF"/>
        </w:rPr>
        <w:t>dBA</w:t>
      </w:r>
      <w:proofErr w:type="spellEnd"/>
      <w:r w:rsidR="00C20985" w:rsidRPr="00F7336D">
        <w:rPr>
          <w:rFonts w:ascii="Arial" w:hAnsi="Arial" w:cs="Arial"/>
          <w:color w:val="000000"/>
          <w:sz w:val="22"/>
          <w:szCs w:val="22"/>
          <w:shd w:val="clear" w:color="auto" w:fill="FFFFFF"/>
        </w:rPr>
        <w:t>.</w:t>
      </w:r>
    </w:p>
    <w:p w:rsidR="00C87B3E" w:rsidRPr="00864CF6" w:rsidRDefault="001F5B19" w:rsidP="00E471F0">
      <w:pPr>
        <w:pStyle w:val="ListParagraph"/>
        <w:numPr>
          <w:ilvl w:val="0"/>
          <w:numId w:val="17"/>
        </w:numPr>
        <w:jc w:val="left"/>
        <w:rPr>
          <w:rFonts w:ascii="Arial" w:hAnsi="Arial" w:cs="Arial"/>
          <w:color w:val="FF0000"/>
        </w:rPr>
      </w:pPr>
      <w:r w:rsidRPr="00864CF6">
        <w:rPr>
          <w:rFonts w:ascii="Arial" w:hAnsi="Arial" w:cs="Arial"/>
          <w:b/>
          <w:color w:val="FF0000"/>
        </w:rPr>
        <w:lastRenderedPageBreak/>
        <w:t>Hearing Protection</w:t>
      </w:r>
    </w:p>
    <w:p w:rsidR="001F5B19" w:rsidRPr="00864CF6" w:rsidRDefault="001F5B19" w:rsidP="00E471F0">
      <w:pPr>
        <w:pStyle w:val="ListParagraph"/>
        <w:ind w:left="360"/>
        <w:jc w:val="left"/>
        <w:rPr>
          <w:rFonts w:ascii="Arial" w:hAnsi="Arial" w:cs="Arial"/>
          <w:color w:val="FF0000"/>
        </w:rPr>
      </w:pPr>
    </w:p>
    <w:p w:rsidR="001F5B19" w:rsidRPr="00F7336D" w:rsidRDefault="00CE3CF7" w:rsidP="00E471F0">
      <w:pPr>
        <w:pStyle w:val="ListParagraph"/>
        <w:numPr>
          <w:ilvl w:val="0"/>
          <w:numId w:val="30"/>
        </w:numPr>
        <w:jc w:val="left"/>
        <w:rPr>
          <w:rFonts w:ascii="Arial" w:hAnsi="Arial" w:cs="Arial"/>
        </w:rPr>
      </w:pPr>
      <w:r w:rsidRPr="00F7336D">
        <w:rPr>
          <w:rFonts w:ascii="Arial" w:hAnsi="Arial" w:cs="Arial"/>
        </w:rPr>
        <w:t>Hearing protection should be provided w</w:t>
      </w:r>
      <w:r w:rsidR="001F5B19" w:rsidRPr="00F7336D">
        <w:rPr>
          <w:rFonts w:ascii="Arial" w:hAnsi="Arial" w:cs="Arial"/>
        </w:rPr>
        <w:t>hen noise levels can</w:t>
      </w:r>
      <w:r w:rsidR="00904A47" w:rsidRPr="00F7336D">
        <w:rPr>
          <w:rFonts w:ascii="Arial" w:hAnsi="Arial" w:cs="Arial"/>
        </w:rPr>
        <w:t>not</w:t>
      </w:r>
      <w:r w:rsidR="001F5B19" w:rsidRPr="00F7336D">
        <w:rPr>
          <w:rFonts w:ascii="Arial" w:hAnsi="Arial" w:cs="Arial"/>
        </w:rPr>
        <w:t xml:space="preserve"> be brought down below OSHA’s </w:t>
      </w:r>
      <w:r w:rsidR="00CC7F98" w:rsidRPr="00F7336D">
        <w:rPr>
          <w:rFonts w:ascii="Arial" w:hAnsi="Arial" w:cs="Arial"/>
        </w:rPr>
        <w:t>PEL</w:t>
      </w:r>
      <w:r w:rsidR="001F5B19" w:rsidRPr="00F7336D">
        <w:rPr>
          <w:rFonts w:ascii="Arial" w:hAnsi="Arial" w:cs="Arial"/>
        </w:rPr>
        <w:t xml:space="preserve"> through </w:t>
      </w:r>
      <w:r w:rsidRPr="00F7336D">
        <w:rPr>
          <w:rFonts w:ascii="Arial" w:hAnsi="Arial" w:cs="Arial"/>
        </w:rPr>
        <w:t xml:space="preserve">the use of </w:t>
      </w:r>
      <w:r w:rsidR="001F5B19" w:rsidRPr="00F7336D">
        <w:rPr>
          <w:rFonts w:ascii="Arial" w:hAnsi="Arial" w:cs="Arial"/>
        </w:rPr>
        <w:t>low nois</w:t>
      </w:r>
      <w:r w:rsidR="00862FDB" w:rsidRPr="00F7336D">
        <w:rPr>
          <w:rFonts w:ascii="Arial" w:hAnsi="Arial" w:cs="Arial"/>
        </w:rPr>
        <w:t>e equipment, isolating the work</w:t>
      </w:r>
      <w:r w:rsidRPr="00F7336D">
        <w:rPr>
          <w:rFonts w:ascii="Arial" w:hAnsi="Arial" w:cs="Arial"/>
        </w:rPr>
        <w:t>,</w:t>
      </w:r>
      <w:r w:rsidR="001F5B19" w:rsidRPr="00F7336D">
        <w:rPr>
          <w:rFonts w:ascii="Arial" w:hAnsi="Arial" w:cs="Arial"/>
        </w:rPr>
        <w:t xml:space="preserve"> or other means</w:t>
      </w:r>
      <w:r w:rsidRPr="00F7336D">
        <w:rPr>
          <w:rFonts w:ascii="Arial" w:hAnsi="Arial" w:cs="Arial"/>
        </w:rPr>
        <w:t>.</w:t>
      </w:r>
    </w:p>
    <w:p w:rsidR="00864CF6" w:rsidRPr="00F7336D" w:rsidRDefault="00864CF6" w:rsidP="00E471F0">
      <w:pPr>
        <w:pStyle w:val="ListParagraph"/>
        <w:ind w:left="360"/>
        <w:jc w:val="left"/>
        <w:rPr>
          <w:rFonts w:ascii="Arial" w:hAnsi="Arial" w:cs="Arial"/>
        </w:rPr>
      </w:pPr>
    </w:p>
    <w:p w:rsidR="00446013" w:rsidRPr="00F7336D" w:rsidRDefault="00446013" w:rsidP="00E471F0">
      <w:pPr>
        <w:pStyle w:val="ListParagraph"/>
        <w:numPr>
          <w:ilvl w:val="0"/>
          <w:numId w:val="30"/>
        </w:numPr>
        <w:jc w:val="left"/>
        <w:rPr>
          <w:rFonts w:ascii="Arial" w:hAnsi="Arial" w:cs="Arial"/>
        </w:rPr>
      </w:pPr>
      <w:r w:rsidRPr="00F7336D">
        <w:rPr>
          <w:rFonts w:ascii="Arial" w:hAnsi="Arial" w:cs="Arial"/>
        </w:rPr>
        <w:t xml:space="preserve">Selecting the appropriate hearing protection is critical.  </w:t>
      </w:r>
      <w:r w:rsidR="00864CF6" w:rsidRPr="00F7336D">
        <w:rPr>
          <w:rFonts w:ascii="Arial" w:hAnsi="Arial" w:cs="Arial"/>
        </w:rPr>
        <w:t xml:space="preserve">One way to do this is by checking the </w:t>
      </w:r>
      <w:r w:rsidRPr="00F7336D">
        <w:rPr>
          <w:rFonts w:ascii="Arial" w:hAnsi="Arial" w:cs="Arial"/>
        </w:rPr>
        <w:t>Noise Reduction Rating (NRR) on the product or packaging label.  The University of Washington School of Public Health suggests the following for most activities:</w:t>
      </w:r>
    </w:p>
    <w:p w:rsidR="00446013" w:rsidRPr="00F7336D" w:rsidRDefault="00446013" w:rsidP="00E471F0">
      <w:pPr>
        <w:pStyle w:val="NoSpacing"/>
        <w:jc w:val="left"/>
        <w:rPr>
          <w:rFonts w:ascii="Arial" w:hAnsi="Arial" w:cs="Arial"/>
          <w:sz w:val="22"/>
        </w:rPr>
      </w:pPr>
    </w:p>
    <w:p w:rsidR="00446013" w:rsidRPr="00F7336D" w:rsidRDefault="00446013" w:rsidP="00E471F0">
      <w:pPr>
        <w:pStyle w:val="NoSpacing"/>
        <w:ind w:left="360"/>
        <w:jc w:val="left"/>
        <w:rPr>
          <w:rFonts w:ascii="Arial" w:hAnsi="Arial" w:cs="Arial"/>
          <w:sz w:val="22"/>
        </w:rPr>
      </w:pPr>
      <w:r w:rsidRPr="00F7336D">
        <w:rPr>
          <w:rFonts w:ascii="Arial" w:hAnsi="Arial" w:cs="Arial"/>
          <w:sz w:val="22"/>
        </w:rPr>
        <w:t>Bricklayer</w:t>
      </w:r>
      <w:r w:rsidRPr="00F7336D">
        <w:rPr>
          <w:rFonts w:ascii="Arial" w:hAnsi="Arial" w:cs="Arial"/>
          <w:sz w:val="22"/>
        </w:rPr>
        <w:tab/>
      </w:r>
      <w:r w:rsidRPr="00F7336D">
        <w:rPr>
          <w:rFonts w:ascii="Arial" w:hAnsi="Arial" w:cs="Arial"/>
          <w:sz w:val="22"/>
        </w:rPr>
        <w:tab/>
      </w:r>
      <w:r w:rsidRPr="00F7336D">
        <w:rPr>
          <w:rFonts w:ascii="Arial" w:hAnsi="Arial" w:cs="Arial"/>
          <w:sz w:val="22"/>
        </w:rPr>
        <w:tab/>
        <w:t xml:space="preserve">22 decibel NRR </w:t>
      </w:r>
    </w:p>
    <w:p w:rsidR="00446013" w:rsidRPr="00F7336D" w:rsidRDefault="00446013" w:rsidP="00E471F0">
      <w:pPr>
        <w:pStyle w:val="NoSpacing"/>
        <w:ind w:left="360"/>
        <w:jc w:val="left"/>
        <w:rPr>
          <w:rFonts w:ascii="Arial" w:hAnsi="Arial" w:cs="Arial"/>
          <w:sz w:val="22"/>
        </w:rPr>
      </w:pPr>
      <w:r w:rsidRPr="00F7336D">
        <w:rPr>
          <w:rFonts w:ascii="Arial" w:hAnsi="Arial" w:cs="Arial"/>
          <w:sz w:val="22"/>
        </w:rPr>
        <w:t>Masonry Restoration</w:t>
      </w:r>
      <w:r w:rsidRPr="00F7336D">
        <w:rPr>
          <w:rFonts w:ascii="Arial" w:hAnsi="Arial" w:cs="Arial"/>
          <w:sz w:val="22"/>
        </w:rPr>
        <w:tab/>
        <w:t>26 decibel NRR</w:t>
      </w:r>
    </w:p>
    <w:p w:rsidR="00446013" w:rsidRPr="00F7336D" w:rsidRDefault="00F7336D" w:rsidP="00E471F0">
      <w:pPr>
        <w:pStyle w:val="NoSpacing"/>
        <w:ind w:left="360"/>
        <w:jc w:val="left"/>
        <w:rPr>
          <w:rFonts w:ascii="Arial" w:hAnsi="Arial" w:cs="Arial"/>
          <w:sz w:val="22"/>
        </w:rPr>
      </w:pPr>
      <w:r>
        <w:rPr>
          <w:rFonts w:ascii="Arial" w:hAnsi="Arial" w:cs="Arial"/>
          <w:sz w:val="22"/>
        </w:rPr>
        <w:t xml:space="preserve">Cement Mason </w:t>
      </w:r>
      <w:r>
        <w:rPr>
          <w:rFonts w:ascii="Arial" w:hAnsi="Arial" w:cs="Arial"/>
          <w:sz w:val="22"/>
        </w:rPr>
        <w:tab/>
      </w:r>
      <w:r>
        <w:rPr>
          <w:rFonts w:ascii="Arial" w:hAnsi="Arial" w:cs="Arial"/>
          <w:sz w:val="22"/>
        </w:rPr>
        <w:tab/>
        <w:t>14 decibel</w:t>
      </w:r>
      <w:r w:rsidR="00446013" w:rsidRPr="00F7336D">
        <w:rPr>
          <w:rFonts w:ascii="Arial" w:hAnsi="Arial" w:cs="Arial"/>
          <w:sz w:val="22"/>
        </w:rPr>
        <w:t xml:space="preserve"> NRR</w:t>
      </w:r>
    </w:p>
    <w:p w:rsidR="00446013" w:rsidRPr="00F7336D" w:rsidRDefault="00446013" w:rsidP="00E471F0">
      <w:pPr>
        <w:pStyle w:val="NoSpacing"/>
        <w:ind w:left="360"/>
        <w:jc w:val="left"/>
        <w:rPr>
          <w:rFonts w:ascii="Arial" w:hAnsi="Arial" w:cs="Arial"/>
          <w:sz w:val="22"/>
        </w:rPr>
      </w:pPr>
      <w:proofErr w:type="spellStart"/>
      <w:r w:rsidRPr="00F7336D">
        <w:rPr>
          <w:rFonts w:ascii="Arial" w:hAnsi="Arial" w:cs="Arial"/>
          <w:sz w:val="22"/>
        </w:rPr>
        <w:t>Tilesetters</w:t>
      </w:r>
      <w:proofErr w:type="spellEnd"/>
      <w:r w:rsidR="00CC7F98" w:rsidRPr="00F7336D">
        <w:rPr>
          <w:rFonts w:ascii="Arial" w:hAnsi="Arial" w:cs="Arial"/>
          <w:sz w:val="22"/>
        </w:rPr>
        <w:tab/>
      </w:r>
      <w:r w:rsidRPr="00F7336D">
        <w:rPr>
          <w:rFonts w:ascii="Arial" w:hAnsi="Arial" w:cs="Arial"/>
          <w:sz w:val="22"/>
        </w:rPr>
        <w:t xml:space="preserve"> </w:t>
      </w:r>
      <w:r w:rsidRPr="00F7336D">
        <w:rPr>
          <w:rFonts w:ascii="Arial" w:hAnsi="Arial" w:cs="Arial"/>
          <w:sz w:val="22"/>
        </w:rPr>
        <w:tab/>
      </w:r>
      <w:r w:rsidRPr="00F7336D">
        <w:rPr>
          <w:rFonts w:ascii="Arial" w:hAnsi="Arial" w:cs="Arial"/>
          <w:sz w:val="22"/>
        </w:rPr>
        <w:tab/>
        <w:t>12 decibel NRR</w:t>
      </w:r>
    </w:p>
    <w:p w:rsidR="00446013" w:rsidRPr="00CE3CF7" w:rsidRDefault="00446013" w:rsidP="00E471F0">
      <w:pPr>
        <w:ind w:left="360"/>
        <w:jc w:val="left"/>
        <w:rPr>
          <w:rFonts w:ascii="Arial" w:hAnsi="Arial" w:cs="Arial"/>
          <w:b/>
          <w:color w:val="FF0000"/>
          <w:sz w:val="16"/>
          <w:szCs w:val="16"/>
        </w:rPr>
      </w:pPr>
      <w:r w:rsidRPr="00CE3CF7">
        <w:rPr>
          <w:rFonts w:ascii="Arial" w:hAnsi="Arial" w:cs="Arial"/>
          <w:b/>
          <w:i/>
          <w:color w:val="FF0000"/>
          <w:sz w:val="16"/>
          <w:szCs w:val="16"/>
        </w:rPr>
        <w:t>Portable music player headphones and hearing aids are not a substitute for hearing protection</w:t>
      </w:r>
    </w:p>
    <w:p w:rsidR="00446013" w:rsidRPr="007851B5" w:rsidRDefault="00446013" w:rsidP="00E471F0">
      <w:pPr>
        <w:jc w:val="left"/>
        <w:rPr>
          <w:rFonts w:ascii="Arial" w:hAnsi="Arial" w:cs="Arial"/>
          <w:sz w:val="16"/>
          <w:szCs w:val="16"/>
        </w:rPr>
      </w:pPr>
    </w:p>
    <w:p w:rsidR="002A34CE" w:rsidRPr="00F7336D" w:rsidRDefault="00864CF6" w:rsidP="00E471F0">
      <w:pPr>
        <w:pStyle w:val="ListParagraph"/>
        <w:numPr>
          <w:ilvl w:val="0"/>
          <w:numId w:val="31"/>
        </w:numPr>
        <w:jc w:val="left"/>
        <w:rPr>
          <w:rFonts w:ascii="Arial" w:hAnsi="Arial" w:cs="Arial"/>
        </w:rPr>
      </w:pPr>
      <w:r w:rsidRPr="00F7336D">
        <w:rPr>
          <w:rFonts w:ascii="Arial" w:hAnsi="Arial" w:cs="Arial"/>
        </w:rPr>
        <w:t xml:space="preserve">In addition, </w:t>
      </w:r>
      <w:r w:rsidR="00446013" w:rsidRPr="00F7336D">
        <w:rPr>
          <w:rFonts w:ascii="Arial" w:hAnsi="Arial" w:cs="Arial"/>
        </w:rPr>
        <w:t>NIOSH has developed a</w:t>
      </w:r>
      <w:r w:rsidR="002A34CE" w:rsidRPr="00F7336D">
        <w:rPr>
          <w:rFonts w:ascii="Arial" w:hAnsi="Arial" w:cs="Arial"/>
        </w:rPr>
        <w:t xml:space="preserve">n on-line </w:t>
      </w:r>
      <w:hyperlink r:id="rId20" w:history="1">
        <w:r w:rsidR="00446013" w:rsidRPr="00F7336D">
          <w:rPr>
            <w:rStyle w:val="Hyperlink"/>
            <w:rFonts w:ascii="Arial" w:hAnsi="Arial" w:cs="Arial"/>
          </w:rPr>
          <w:t>Hea</w:t>
        </w:r>
        <w:r w:rsidR="00FE0365" w:rsidRPr="00F7336D">
          <w:rPr>
            <w:rStyle w:val="Hyperlink"/>
            <w:rFonts w:ascii="Arial" w:hAnsi="Arial" w:cs="Arial"/>
          </w:rPr>
          <w:t>r</w:t>
        </w:r>
        <w:r w:rsidR="00446013" w:rsidRPr="00F7336D">
          <w:rPr>
            <w:rStyle w:val="Hyperlink"/>
            <w:rFonts w:ascii="Arial" w:hAnsi="Arial" w:cs="Arial"/>
          </w:rPr>
          <w:t>ing Protector Device</w:t>
        </w:r>
      </w:hyperlink>
      <w:r w:rsidR="00446013" w:rsidRPr="00F7336D">
        <w:rPr>
          <w:rFonts w:ascii="Arial" w:hAnsi="Arial" w:cs="Arial"/>
        </w:rPr>
        <w:t xml:space="preserve"> compendium to help contractors with the selection process</w:t>
      </w:r>
      <w:r w:rsidR="002A34CE" w:rsidRPr="00F7336D">
        <w:rPr>
          <w:rFonts w:ascii="Arial" w:hAnsi="Arial" w:cs="Arial"/>
        </w:rPr>
        <w:t>.</w:t>
      </w:r>
      <w:r w:rsidR="00446013" w:rsidRPr="00F7336D">
        <w:rPr>
          <w:rFonts w:ascii="Arial" w:hAnsi="Arial" w:cs="Arial"/>
        </w:rPr>
        <w:t xml:space="preserve"> </w:t>
      </w:r>
    </w:p>
    <w:p w:rsidR="00446013" w:rsidRPr="002A34CE" w:rsidRDefault="002A34CE" w:rsidP="00862FDB">
      <w:pPr>
        <w:jc w:val="center"/>
        <w:rPr>
          <w:rFonts w:ascii="Arial" w:hAnsi="Arial" w:cs="Arial"/>
          <w:sz w:val="20"/>
          <w:szCs w:val="20"/>
        </w:rPr>
      </w:pPr>
      <w:r w:rsidRPr="002A34CE">
        <w:rPr>
          <w:noProof/>
        </w:rPr>
        <w:drawing>
          <wp:inline distT="0" distB="0" distL="0" distR="0">
            <wp:extent cx="2525856" cy="2193560"/>
            <wp:effectExtent l="0" t="0" r="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srcRect/>
                    <a:stretch>
                      <a:fillRect/>
                    </a:stretch>
                  </pic:blipFill>
                  <pic:spPr bwMode="auto">
                    <a:xfrm>
                      <a:off x="0" y="0"/>
                      <a:ext cx="2535053" cy="2201547"/>
                    </a:xfrm>
                    <a:prstGeom prst="rect">
                      <a:avLst/>
                    </a:prstGeom>
                    <a:noFill/>
                    <a:ln w="9525">
                      <a:noFill/>
                      <a:miter lim="800000"/>
                      <a:headEnd/>
                      <a:tailEnd/>
                    </a:ln>
                  </pic:spPr>
                </pic:pic>
              </a:graphicData>
            </a:graphic>
          </wp:inline>
        </w:drawing>
      </w:r>
      <w:hyperlink r:id="rId22" w:history="1">
        <w:r w:rsidR="00446013" w:rsidRPr="002A34CE">
          <w:rPr>
            <w:rStyle w:val="Hyperlink"/>
            <w:rFonts w:ascii="Arial" w:hAnsi="Arial" w:cs="Arial"/>
            <w:sz w:val="20"/>
            <w:szCs w:val="20"/>
          </w:rPr>
          <w:t>http://www2a.cdc.gov/hp-devices/hp_srchpg01.asp</w:t>
        </w:r>
      </w:hyperlink>
    </w:p>
    <w:p w:rsidR="00CE3CF7" w:rsidRPr="00864CF6" w:rsidRDefault="00CE3CF7" w:rsidP="00E471F0">
      <w:pPr>
        <w:pStyle w:val="ListParagraph"/>
        <w:ind w:left="360"/>
        <w:jc w:val="left"/>
        <w:rPr>
          <w:rFonts w:ascii="Arial" w:hAnsi="Arial" w:cs="Arial"/>
        </w:rPr>
      </w:pPr>
    </w:p>
    <w:p w:rsidR="00446013" w:rsidRPr="00F7336D" w:rsidRDefault="00446013" w:rsidP="00E471F0">
      <w:pPr>
        <w:pStyle w:val="ListParagraph"/>
        <w:numPr>
          <w:ilvl w:val="0"/>
          <w:numId w:val="31"/>
        </w:numPr>
        <w:jc w:val="left"/>
        <w:rPr>
          <w:rFonts w:ascii="Arial" w:hAnsi="Arial" w:cs="Arial"/>
        </w:rPr>
      </w:pPr>
      <w:r w:rsidRPr="00F7336D">
        <w:rPr>
          <w:rFonts w:ascii="Arial" w:hAnsi="Arial" w:cs="Arial"/>
        </w:rPr>
        <w:t>Th</w:t>
      </w:r>
      <w:r w:rsidR="00CC7F98" w:rsidRPr="00F7336D">
        <w:rPr>
          <w:rFonts w:ascii="Arial" w:hAnsi="Arial" w:cs="Arial"/>
        </w:rPr>
        <w:t>is</w:t>
      </w:r>
      <w:r w:rsidRPr="00F7336D">
        <w:rPr>
          <w:rFonts w:ascii="Arial" w:hAnsi="Arial" w:cs="Arial"/>
        </w:rPr>
        <w:t xml:space="preserve"> site allows the user to select hearing protection by product type</w:t>
      </w:r>
      <w:r w:rsidR="00CC7F98" w:rsidRPr="00F7336D">
        <w:rPr>
          <w:rFonts w:ascii="Arial" w:hAnsi="Arial" w:cs="Arial"/>
        </w:rPr>
        <w:t>,</w:t>
      </w:r>
      <w:r w:rsidRPr="00F7336D">
        <w:rPr>
          <w:rFonts w:ascii="Arial" w:hAnsi="Arial" w:cs="Arial"/>
        </w:rPr>
        <w:t xml:space="preserve"> manufacturer, NRR, and noise level.  It contains information to help </w:t>
      </w:r>
      <w:r w:rsidR="00213531" w:rsidRPr="00F7336D">
        <w:rPr>
          <w:rFonts w:ascii="Arial" w:hAnsi="Arial" w:cs="Arial"/>
        </w:rPr>
        <w:t>evaluate</w:t>
      </w:r>
      <w:r w:rsidRPr="00F7336D">
        <w:rPr>
          <w:rFonts w:ascii="Arial" w:hAnsi="Arial" w:cs="Arial"/>
        </w:rPr>
        <w:t xml:space="preserve"> </w:t>
      </w:r>
      <w:r w:rsidR="00CC7F98" w:rsidRPr="00F7336D">
        <w:rPr>
          <w:rFonts w:ascii="Arial" w:hAnsi="Arial" w:cs="Arial"/>
        </w:rPr>
        <w:t xml:space="preserve">a </w:t>
      </w:r>
      <w:r w:rsidRPr="00F7336D">
        <w:rPr>
          <w:rFonts w:ascii="Arial" w:hAnsi="Arial" w:cs="Arial"/>
        </w:rPr>
        <w:t>workplace</w:t>
      </w:r>
      <w:r w:rsidR="00CC7F98" w:rsidRPr="00F7336D">
        <w:rPr>
          <w:rFonts w:ascii="Arial" w:hAnsi="Arial" w:cs="Arial"/>
        </w:rPr>
        <w:t>’s noise level</w:t>
      </w:r>
      <w:r w:rsidRPr="00F7336D">
        <w:rPr>
          <w:rFonts w:ascii="Arial" w:hAnsi="Arial" w:cs="Arial"/>
        </w:rPr>
        <w:t>, methods for calculating and using reduction rating</w:t>
      </w:r>
      <w:r w:rsidR="00CC7F98" w:rsidRPr="00F7336D">
        <w:rPr>
          <w:rFonts w:ascii="Arial" w:hAnsi="Arial" w:cs="Arial"/>
        </w:rPr>
        <w:t>s</w:t>
      </w:r>
      <w:r w:rsidRPr="00F7336D">
        <w:rPr>
          <w:rFonts w:ascii="Arial" w:hAnsi="Arial" w:cs="Arial"/>
        </w:rPr>
        <w:t>, and links to manufacturers.</w:t>
      </w:r>
    </w:p>
    <w:p w:rsidR="002A34CE" w:rsidRDefault="002A34CE" w:rsidP="00E471F0">
      <w:pPr>
        <w:jc w:val="left"/>
        <w:rPr>
          <w:rFonts w:ascii="Arial" w:hAnsi="Arial" w:cs="Arial"/>
        </w:rPr>
      </w:pPr>
    </w:p>
    <w:p w:rsidR="00CE3CF7" w:rsidRDefault="00CE3CF7" w:rsidP="00E471F0">
      <w:pPr>
        <w:jc w:val="left"/>
        <w:rPr>
          <w:rFonts w:ascii="Arial" w:hAnsi="Arial" w:cs="Arial"/>
        </w:rPr>
      </w:pPr>
    </w:p>
    <w:p w:rsidR="00CE3CF7" w:rsidRDefault="00CE3CF7" w:rsidP="00E471F0">
      <w:pPr>
        <w:jc w:val="left"/>
        <w:rPr>
          <w:rFonts w:ascii="Arial" w:hAnsi="Arial" w:cs="Arial"/>
        </w:rPr>
      </w:pPr>
    </w:p>
    <w:p w:rsidR="00CE3CF7" w:rsidRDefault="00CE3CF7" w:rsidP="00E471F0">
      <w:pPr>
        <w:jc w:val="left"/>
        <w:rPr>
          <w:rFonts w:ascii="Arial" w:hAnsi="Arial" w:cs="Arial"/>
        </w:rPr>
      </w:pPr>
    </w:p>
    <w:p w:rsidR="00CE3CF7" w:rsidRDefault="00CE3CF7" w:rsidP="00E471F0">
      <w:pPr>
        <w:jc w:val="left"/>
        <w:rPr>
          <w:rFonts w:ascii="Arial" w:hAnsi="Arial" w:cs="Arial"/>
        </w:rPr>
      </w:pPr>
    </w:p>
    <w:p w:rsidR="00CE3CF7" w:rsidRDefault="00CE3CF7" w:rsidP="00E471F0">
      <w:pPr>
        <w:jc w:val="left"/>
        <w:rPr>
          <w:rFonts w:ascii="Arial" w:hAnsi="Arial" w:cs="Arial"/>
        </w:rPr>
      </w:pPr>
    </w:p>
    <w:p w:rsidR="00CE3CF7" w:rsidRDefault="00CE3CF7" w:rsidP="00E471F0">
      <w:pPr>
        <w:jc w:val="left"/>
        <w:rPr>
          <w:rFonts w:ascii="Arial" w:hAnsi="Arial" w:cs="Arial"/>
        </w:rPr>
      </w:pPr>
    </w:p>
    <w:p w:rsidR="00CE3CF7" w:rsidRDefault="00CE3CF7" w:rsidP="00E471F0">
      <w:pPr>
        <w:jc w:val="left"/>
        <w:rPr>
          <w:rFonts w:ascii="Arial" w:hAnsi="Arial" w:cs="Arial"/>
        </w:rPr>
      </w:pPr>
    </w:p>
    <w:p w:rsidR="00CE3CF7" w:rsidRDefault="00CE3CF7" w:rsidP="00E471F0">
      <w:pPr>
        <w:jc w:val="left"/>
        <w:rPr>
          <w:rFonts w:ascii="Arial" w:hAnsi="Arial" w:cs="Arial"/>
        </w:rPr>
      </w:pPr>
    </w:p>
    <w:p w:rsidR="00CE3CF7" w:rsidRDefault="00CE3CF7" w:rsidP="00E471F0">
      <w:pPr>
        <w:jc w:val="left"/>
        <w:rPr>
          <w:rFonts w:ascii="Arial" w:hAnsi="Arial" w:cs="Arial"/>
        </w:rPr>
      </w:pPr>
    </w:p>
    <w:p w:rsidR="00CE3CF7" w:rsidRDefault="00CE3CF7" w:rsidP="00E471F0">
      <w:pPr>
        <w:jc w:val="left"/>
        <w:rPr>
          <w:rFonts w:ascii="Arial" w:hAnsi="Arial" w:cs="Arial"/>
        </w:rPr>
      </w:pPr>
    </w:p>
    <w:p w:rsidR="00CE3CF7" w:rsidRDefault="00CE3CF7" w:rsidP="00E471F0">
      <w:pPr>
        <w:jc w:val="left"/>
        <w:rPr>
          <w:rFonts w:ascii="Arial" w:hAnsi="Arial" w:cs="Arial"/>
        </w:rPr>
      </w:pPr>
    </w:p>
    <w:p w:rsidR="00CE3CF7" w:rsidRDefault="00CE3CF7" w:rsidP="00E471F0">
      <w:pPr>
        <w:jc w:val="left"/>
        <w:rPr>
          <w:rFonts w:ascii="Arial" w:hAnsi="Arial" w:cs="Arial"/>
        </w:rPr>
      </w:pPr>
    </w:p>
    <w:p w:rsidR="00CE3CF7" w:rsidRPr="002A34CE" w:rsidRDefault="00CE3CF7" w:rsidP="00E471F0">
      <w:pPr>
        <w:jc w:val="left"/>
        <w:rPr>
          <w:rFonts w:ascii="Arial" w:hAnsi="Arial" w:cs="Arial"/>
        </w:rPr>
      </w:pPr>
    </w:p>
    <w:p w:rsidR="00F7336D" w:rsidRPr="00F7336D" w:rsidRDefault="00F7336D" w:rsidP="00A85B85">
      <w:pPr>
        <w:pStyle w:val="NormalWeb"/>
        <w:numPr>
          <w:ilvl w:val="0"/>
          <w:numId w:val="29"/>
        </w:numPr>
        <w:spacing w:before="0" w:beforeAutospacing="0" w:after="0" w:afterAutospacing="0"/>
        <w:jc w:val="left"/>
        <w:rPr>
          <w:rFonts w:ascii="Arial" w:hAnsi="Arial" w:cs="Arial"/>
          <w:sz w:val="22"/>
          <w:szCs w:val="22"/>
        </w:rPr>
      </w:pPr>
      <w:r w:rsidRPr="00F7336D">
        <w:rPr>
          <w:rFonts w:ascii="Arial" w:hAnsi="Arial" w:cs="Arial"/>
          <w:sz w:val="22"/>
          <w:szCs w:val="22"/>
        </w:rPr>
        <w:t xml:space="preserve">There are also several free ‘apps’ for smart phones that allow the user to </w:t>
      </w:r>
      <w:r>
        <w:rPr>
          <w:rFonts w:ascii="Arial" w:hAnsi="Arial" w:cs="Arial"/>
          <w:sz w:val="22"/>
          <w:szCs w:val="22"/>
        </w:rPr>
        <w:t xml:space="preserve">quickly and </w:t>
      </w:r>
      <w:r w:rsidRPr="00F7336D">
        <w:rPr>
          <w:rFonts w:ascii="Arial" w:hAnsi="Arial" w:cs="Arial"/>
          <w:sz w:val="22"/>
          <w:szCs w:val="22"/>
        </w:rPr>
        <w:t xml:space="preserve">easily gauge the noise level of their work </w:t>
      </w:r>
      <w:r>
        <w:rPr>
          <w:rFonts w:ascii="Arial" w:hAnsi="Arial" w:cs="Arial"/>
          <w:sz w:val="22"/>
          <w:szCs w:val="22"/>
        </w:rPr>
        <w:t>place.</w:t>
      </w:r>
      <w:r w:rsidRPr="00F7336D">
        <w:rPr>
          <w:rFonts w:ascii="Arial" w:hAnsi="Arial" w:cs="Arial"/>
          <w:sz w:val="22"/>
          <w:szCs w:val="22"/>
        </w:rPr>
        <w:t xml:space="preserve">  Simply search on “noise meter apps” --</w:t>
      </w:r>
      <w:hyperlink r:id="rId23" w:history="1">
        <w:r w:rsidRPr="00F7336D">
          <w:rPr>
            <w:rStyle w:val="Hyperlink"/>
            <w:rFonts w:ascii="Arial" w:hAnsi="Arial" w:cs="Arial"/>
            <w:sz w:val="22"/>
            <w:szCs w:val="22"/>
            <w:lang w:val="en"/>
          </w:rPr>
          <w:t>https://play.google.com/store/apps/details?id=com.pjw.noisemeter</w:t>
        </w:r>
      </w:hyperlink>
      <w:r w:rsidRPr="00F7336D">
        <w:rPr>
          <w:rFonts w:ascii="Arial" w:hAnsi="Arial" w:cs="Arial"/>
          <w:sz w:val="22"/>
          <w:szCs w:val="22"/>
          <w:lang w:val="en"/>
        </w:rPr>
        <w:t>)</w:t>
      </w:r>
      <w:r w:rsidRPr="00F7336D">
        <w:rPr>
          <w:rFonts w:ascii="Arial" w:hAnsi="Arial" w:cs="Arial"/>
          <w:sz w:val="22"/>
          <w:szCs w:val="22"/>
        </w:rPr>
        <w:t>.</w:t>
      </w:r>
      <w:r w:rsidR="00B511E9">
        <w:rPr>
          <w:rFonts w:ascii="Arial" w:hAnsi="Arial" w:cs="Arial"/>
          <w:sz w:val="22"/>
          <w:szCs w:val="22"/>
        </w:rPr>
        <w:t xml:space="preserve"> </w:t>
      </w:r>
      <w:r w:rsidR="00A85B85">
        <w:rPr>
          <w:rFonts w:ascii="Arial" w:hAnsi="Arial" w:cs="Arial"/>
          <w:sz w:val="22"/>
          <w:szCs w:val="22"/>
        </w:rPr>
        <w:t xml:space="preserve">Research conducted on the accuracy of several different low-cost apps was favorable for the </w:t>
      </w:r>
      <w:proofErr w:type="spellStart"/>
      <w:r w:rsidR="00A85B85" w:rsidRPr="00A85B85">
        <w:rPr>
          <w:rFonts w:ascii="Arial" w:hAnsi="Arial" w:cs="Arial"/>
          <w:sz w:val="22"/>
          <w:szCs w:val="22"/>
        </w:rPr>
        <w:t>SPLnFFT</w:t>
      </w:r>
      <w:proofErr w:type="spellEnd"/>
      <w:r w:rsidR="00A85B85" w:rsidRPr="00A85B85">
        <w:rPr>
          <w:rFonts w:ascii="Arial" w:hAnsi="Arial" w:cs="Arial"/>
          <w:sz w:val="22"/>
          <w:szCs w:val="22"/>
        </w:rPr>
        <w:t xml:space="preserve">, </w:t>
      </w:r>
      <w:r w:rsidR="00A85B85">
        <w:rPr>
          <w:rFonts w:ascii="Arial" w:hAnsi="Arial" w:cs="Arial"/>
          <w:sz w:val="22"/>
          <w:szCs w:val="22"/>
        </w:rPr>
        <w:t xml:space="preserve">the </w:t>
      </w:r>
      <w:r w:rsidR="00A85B85" w:rsidRPr="00A85B85">
        <w:rPr>
          <w:rFonts w:ascii="Arial" w:hAnsi="Arial" w:cs="Arial"/>
          <w:sz w:val="22"/>
          <w:szCs w:val="22"/>
        </w:rPr>
        <w:t xml:space="preserve">SPL, and </w:t>
      </w:r>
      <w:r w:rsidR="00A85B85">
        <w:rPr>
          <w:rFonts w:ascii="Arial" w:hAnsi="Arial" w:cs="Arial"/>
          <w:sz w:val="22"/>
          <w:szCs w:val="22"/>
        </w:rPr>
        <w:t xml:space="preserve">the </w:t>
      </w:r>
      <w:proofErr w:type="spellStart"/>
      <w:r w:rsidR="00A85B85">
        <w:rPr>
          <w:rFonts w:ascii="Arial" w:hAnsi="Arial" w:cs="Arial"/>
          <w:sz w:val="22"/>
          <w:szCs w:val="22"/>
        </w:rPr>
        <w:t>SoundMeter</w:t>
      </w:r>
      <w:proofErr w:type="spellEnd"/>
      <w:r w:rsidR="00A85B85">
        <w:rPr>
          <w:rFonts w:ascii="Arial" w:hAnsi="Arial" w:cs="Arial"/>
          <w:sz w:val="22"/>
          <w:szCs w:val="22"/>
        </w:rPr>
        <w:t>.</w:t>
      </w:r>
    </w:p>
    <w:p w:rsidR="00F7336D" w:rsidRPr="00F7336D" w:rsidRDefault="00F7336D" w:rsidP="00F7336D">
      <w:pPr>
        <w:pStyle w:val="NormalWeb"/>
        <w:spacing w:before="0" w:beforeAutospacing="0" w:after="0" w:afterAutospacing="0"/>
        <w:ind w:left="360"/>
        <w:jc w:val="left"/>
        <w:rPr>
          <w:rFonts w:ascii="Arial" w:hAnsi="Arial" w:cs="Arial"/>
          <w:sz w:val="22"/>
          <w:szCs w:val="22"/>
        </w:rPr>
      </w:pPr>
    </w:p>
    <w:p w:rsidR="00446013" w:rsidRPr="00F7336D" w:rsidRDefault="00446013" w:rsidP="00E471F0">
      <w:pPr>
        <w:pStyle w:val="NormalWeb"/>
        <w:numPr>
          <w:ilvl w:val="0"/>
          <w:numId w:val="29"/>
        </w:numPr>
        <w:spacing w:before="0" w:beforeAutospacing="0" w:after="0" w:afterAutospacing="0"/>
        <w:jc w:val="left"/>
        <w:rPr>
          <w:rFonts w:ascii="Arial" w:hAnsi="Arial" w:cs="Arial"/>
          <w:sz w:val="22"/>
          <w:szCs w:val="22"/>
        </w:rPr>
      </w:pPr>
      <w:r w:rsidRPr="00F7336D">
        <w:rPr>
          <w:rFonts w:ascii="Arial" w:hAnsi="Arial" w:cs="Arial"/>
          <w:sz w:val="22"/>
          <w:szCs w:val="22"/>
        </w:rPr>
        <w:t xml:space="preserve">To educate workers on the importance of using hearing protection, IMI’s </w:t>
      </w:r>
      <w:r w:rsidR="00A623A2" w:rsidRPr="00F7336D">
        <w:rPr>
          <w:rFonts w:ascii="Arial" w:hAnsi="Arial" w:cs="Arial"/>
          <w:sz w:val="22"/>
          <w:szCs w:val="22"/>
        </w:rPr>
        <w:t xml:space="preserve">Safety </w:t>
      </w:r>
      <w:r w:rsidRPr="00F7336D">
        <w:rPr>
          <w:rFonts w:ascii="Arial" w:hAnsi="Arial" w:cs="Arial"/>
          <w:sz w:val="22"/>
          <w:szCs w:val="22"/>
        </w:rPr>
        <w:t>Tool</w:t>
      </w:r>
      <w:r w:rsidR="00864CF6" w:rsidRPr="00F7336D">
        <w:rPr>
          <w:rFonts w:ascii="Arial" w:hAnsi="Arial" w:cs="Arial"/>
          <w:sz w:val="22"/>
          <w:szCs w:val="22"/>
        </w:rPr>
        <w:t xml:space="preserve"> Kit includes</w:t>
      </w:r>
      <w:r w:rsidR="00A623A2" w:rsidRPr="00F7336D">
        <w:rPr>
          <w:rFonts w:ascii="Arial" w:hAnsi="Arial" w:cs="Arial"/>
          <w:sz w:val="22"/>
          <w:szCs w:val="22"/>
        </w:rPr>
        <w:t xml:space="preserve"> </w:t>
      </w:r>
      <w:r w:rsidR="00864CF6" w:rsidRPr="00F7336D">
        <w:rPr>
          <w:rFonts w:ascii="Arial" w:hAnsi="Arial" w:cs="Arial"/>
          <w:sz w:val="22"/>
          <w:szCs w:val="22"/>
        </w:rPr>
        <w:t xml:space="preserve">an </w:t>
      </w:r>
      <w:r w:rsidR="00A623A2" w:rsidRPr="00F7336D">
        <w:rPr>
          <w:rFonts w:ascii="Arial" w:hAnsi="Arial" w:cs="Arial"/>
          <w:sz w:val="22"/>
          <w:szCs w:val="22"/>
        </w:rPr>
        <w:t>industry</w:t>
      </w:r>
      <w:r w:rsidR="00864CF6" w:rsidRPr="00F7336D">
        <w:rPr>
          <w:rFonts w:ascii="Arial" w:hAnsi="Arial" w:cs="Arial"/>
          <w:sz w:val="22"/>
          <w:szCs w:val="22"/>
        </w:rPr>
        <w:t>-specific</w:t>
      </w:r>
      <w:r w:rsidR="00A623A2" w:rsidRPr="00F7336D">
        <w:rPr>
          <w:rFonts w:ascii="Arial" w:hAnsi="Arial" w:cs="Arial"/>
          <w:sz w:val="22"/>
          <w:szCs w:val="22"/>
        </w:rPr>
        <w:t xml:space="preserve"> “</w:t>
      </w:r>
      <w:hyperlink r:id="rId24" w:history="1">
        <w:r w:rsidR="00A623A2" w:rsidRPr="00F7336D">
          <w:rPr>
            <w:rStyle w:val="Hyperlink"/>
            <w:rFonts w:ascii="Arial" w:hAnsi="Arial" w:cs="Arial"/>
            <w:sz w:val="22"/>
            <w:szCs w:val="22"/>
          </w:rPr>
          <w:t>Hearing Protection</w:t>
        </w:r>
      </w:hyperlink>
      <w:r w:rsidR="00A623A2" w:rsidRPr="00F7336D">
        <w:rPr>
          <w:rFonts w:ascii="Arial" w:hAnsi="Arial" w:cs="Arial"/>
          <w:sz w:val="22"/>
          <w:szCs w:val="22"/>
        </w:rPr>
        <w:t>”</w:t>
      </w:r>
      <w:r w:rsidR="00864CF6" w:rsidRPr="00F7336D">
        <w:rPr>
          <w:rFonts w:ascii="Arial" w:hAnsi="Arial" w:cs="Arial"/>
          <w:sz w:val="22"/>
          <w:szCs w:val="22"/>
        </w:rPr>
        <w:t xml:space="preserve"> toolbox talk at </w:t>
      </w:r>
      <w:hyperlink r:id="rId25" w:history="1">
        <w:r w:rsidR="00864CF6" w:rsidRPr="00F7336D">
          <w:rPr>
            <w:rStyle w:val="Hyperlink"/>
            <w:rFonts w:ascii="Arial" w:hAnsi="Arial" w:cs="Arial"/>
            <w:sz w:val="22"/>
            <w:szCs w:val="22"/>
          </w:rPr>
          <w:t>www.imiweb.org</w:t>
        </w:r>
      </w:hyperlink>
      <w:r w:rsidR="00864CF6" w:rsidRPr="00F7336D">
        <w:rPr>
          <w:rFonts w:ascii="Arial" w:hAnsi="Arial" w:cs="Arial"/>
          <w:sz w:val="22"/>
          <w:szCs w:val="22"/>
        </w:rPr>
        <w:t>.</w:t>
      </w:r>
    </w:p>
    <w:p w:rsidR="00F01D96" w:rsidRPr="00F7336D" w:rsidRDefault="00F01D96" w:rsidP="00E471F0">
      <w:pPr>
        <w:pStyle w:val="NormalWeb"/>
        <w:spacing w:before="0" w:beforeAutospacing="0" w:after="0" w:afterAutospacing="0"/>
        <w:jc w:val="left"/>
        <w:rPr>
          <w:rFonts w:ascii="Arial" w:hAnsi="Arial" w:cs="Arial"/>
          <w:b/>
          <w:sz w:val="22"/>
          <w:szCs w:val="22"/>
          <w:u w:val="single"/>
        </w:rPr>
      </w:pPr>
    </w:p>
    <w:p w:rsidR="005701B7" w:rsidRPr="00F7336D" w:rsidRDefault="005701B7" w:rsidP="00E471F0">
      <w:pPr>
        <w:pStyle w:val="NormalWeb"/>
        <w:spacing w:before="0" w:beforeAutospacing="0" w:after="0" w:afterAutospacing="0"/>
        <w:jc w:val="left"/>
        <w:rPr>
          <w:rFonts w:ascii="Arial" w:hAnsi="Arial" w:cs="Arial"/>
          <w:b/>
          <w:sz w:val="22"/>
          <w:szCs w:val="22"/>
          <w:u w:val="single"/>
        </w:rPr>
      </w:pPr>
      <w:r w:rsidRPr="00F7336D">
        <w:rPr>
          <w:rFonts w:ascii="Arial" w:hAnsi="Arial" w:cs="Arial"/>
          <w:b/>
          <w:sz w:val="22"/>
          <w:szCs w:val="22"/>
          <w:u w:val="single"/>
        </w:rPr>
        <w:t>Learn More</w:t>
      </w:r>
      <w:r w:rsidR="00482D37" w:rsidRPr="00F7336D">
        <w:rPr>
          <w:rFonts w:ascii="Arial" w:hAnsi="Arial" w:cs="Arial"/>
          <w:b/>
          <w:sz w:val="22"/>
          <w:szCs w:val="22"/>
          <w:u w:val="single"/>
        </w:rPr>
        <w:t xml:space="preserve"> </w:t>
      </w:r>
    </w:p>
    <w:p w:rsidR="002A34CE" w:rsidRPr="00F7336D" w:rsidRDefault="002A34CE" w:rsidP="00E471F0">
      <w:pPr>
        <w:pStyle w:val="NormalWeb"/>
        <w:spacing w:before="0" w:beforeAutospacing="0" w:after="0" w:afterAutospacing="0"/>
        <w:jc w:val="left"/>
        <w:rPr>
          <w:rFonts w:ascii="Arial" w:hAnsi="Arial" w:cs="Arial"/>
          <w:sz w:val="22"/>
          <w:szCs w:val="22"/>
        </w:rPr>
      </w:pPr>
    </w:p>
    <w:p w:rsidR="001A2E64" w:rsidRPr="00F7336D" w:rsidRDefault="001A2E64" w:rsidP="00E471F0">
      <w:pPr>
        <w:pStyle w:val="NormalWeb"/>
        <w:spacing w:before="0" w:beforeAutospacing="0" w:after="0" w:afterAutospacing="0"/>
        <w:jc w:val="left"/>
        <w:rPr>
          <w:rFonts w:ascii="Arial" w:hAnsi="Arial" w:cs="Arial"/>
          <w:sz w:val="22"/>
          <w:szCs w:val="22"/>
        </w:rPr>
      </w:pPr>
      <w:r w:rsidRPr="00F7336D">
        <w:rPr>
          <w:rFonts w:ascii="Arial" w:hAnsi="Arial" w:cs="Arial"/>
          <w:sz w:val="22"/>
          <w:szCs w:val="22"/>
        </w:rPr>
        <w:t xml:space="preserve">To learn more about how to deal with </w:t>
      </w:r>
      <w:r w:rsidR="00A623A2" w:rsidRPr="00F7336D">
        <w:rPr>
          <w:rFonts w:ascii="Arial" w:hAnsi="Arial" w:cs="Arial"/>
          <w:sz w:val="22"/>
          <w:szCs w:val="22"/>
        </w:rPr>
        <w:t>noise hazards</w:t>
      </w:r>
      <w:r w:rsidR="00A13455" w:rsidRPr="00F7336D">
        <w:rPr>
          <w:rFonts w:ascii="Arial" w:hAnsi="Arial" w:cs="Arial"/>
          <w:sz w:val="22"/>
          <w:szCs w:val="22"/>
        </w:rPr>
        <w:t xml:space="preserve"> </w:t>
      </w:r>
      <w:r w:rsidR="00213531" w:rsidRPr="00F7336D">
        <w:rPr>
          <w:rFonts w:ascii="Arial" w:hAnsi="Arial" w:cs="Arial"/>
          <w:sz w:val="22"/>
          <w:szCs w:val="22"/>
        </w:rPr>
        <w:t xml:space="preserve">and the Partnership’s work </w:t>
      </w:r>
      <w:r w:rsidR="00A13455" w:rsidRPr="00F7336D">
        <w:rPr>
          <w:rFonts w:ascii="Arial" w:hAnsi="Arial" w:cs="Arial"/>
          <w:sz w:val="22"/>
          <w:szCs w:val="22"/>
        </w:rPr>
        <w:t>visit</w:t>
      </w:r>
      <w:r w:rsidRPr="00F7336D">
        <w:rPr>
          <w:rFonts w:ascii="Arial" w:hAnsi="Arial" w:cs="Arial"/>
          <w:sz w:val="22"/>
          <w:szCs w:val="22"/>
        </w:rPr>
        <w:t xml:space="preserve">: </w:t>
      </w:r>
    </w:p>
    <w:p w:rsidR="00CE3CF7" w:rsidRPr="00F7336D" w:rsidRDefault="00CE3CF7" w:rsidP="00E471F0">
      <w:pPr>
        <w:pStyle w:val="NormalWeb"/>
        <w:spacing w:before="0" w:beforeAutospacing="0" w:after="0" w:afterAutospacing="0"/>
        <w:jc w:val="left"/>
        <w:rPr>
          <w:rFonts w:ascii="Arial" w:hAnsi="Arial" w:cs="Arial"/>
          <w:sz w:val="22"/>
          <w:szCs w:val="22"/>
        </w:rPr>
      </w:pPr>
    </w:p>
    <w:p w:rsidR="00A623A2" w:rsidRPr="00F01D96" w:rsidRDefault="00E6543D" w:rsidP="00F01D96">
      <w:pPr>
        <w:pStyle w:val="NormalWeb"/>
        <w:numPr>
          <w:ilvl w:val="0"/>
          <w:numId w:val="32"/>
        </w:numPr>
        <w:spacing w:before="0" w:beforeAutospacing="0" w:after="0" w:afterAutospacing="0"/>
        <w:ind w:left="360"/>
        <w:jc w:val="left"/>
        <w:rPr>
          <w:rFonts w:ascii="Arial" w:hAnsi="Arial" w:cs="Arial"/>
          <w:sz w:val="22"/>
          <w:szCs w:val="22"/>
        </w:rPr>
      </w:pPr>
      <w:hyperlink r:id="rId26" w:history="1">
        <w:r w:rsidR="00A623A2" w:rsidRPr="00F7336D">
          <w:rPr>
            <w:rStyle w:val="Hyperlink"/>
            <w:rFonts w:ascii="Arial" w:hAnsi="Arial" w:cs="Arial"/>
            <w:b/>
            <w:sz w:val="22"/>
            <w:szCs w:val="22"/>
          </w:rPr>
          <w:t xml:space="preserve">OSHA: Occupational Noise </w:t>
        </w:r>
        <w:r w:rsidR="002A34CE" w:rsidRPr="00F7336D">
          <w:rPr>
            <w:rStyle w:val="Hyperlink"/>
            <w:rFonts w:ascii="Arial" w:hAnsi="Arial" w:cs="Arial"/>
            <w:b/>
            <w:sz w:val="22"/>
            <w:szCs w:val="22"/>
          </w:rPr>
          <w:t>Exposure</w:t>
        </w:r>
      </w:hyperlink>
      <w:r w:rsidR="00A623A2" w:rsidRPr="00F7336D">
        <w:rPr>
          <w:rFonts w:ascii="Arial" w:hAnsi="Arial" w:cs="Arial"/>
          <w:sz w:val="22"/>
          <w:szCs w:val="22"/>
        </w:rPr>
        <w:t xml:space="preserve"> at </w:t>
      </w:r>
      <w:hyperlink r:id="rId27" w:history="1">
        <w:r w:rsidR="00A623A2" w:rsidRPr="00F01D96">
          <w:rPr>
            <w:rStyle w:val="Hyperlink"/>
            <w:rFonts w:ascii="Arial" w:hAnsi="Arial" w:cs="Arial"/>
            <w:sz w:val="16"/>
            <w:szCs w:val="16"/>
          </w:rPr>
          <w:t>http://www.osha.gov/SLTC/noisehearingconservation/index.html</w:t>
        </w:r>
      </w:hyperlink>
    </w:p>
    <w:p w:rsidR="00A623A2" w:rsidRPr="00F01D96" w:rsidRDefault="00A623A2" w:rsidP="00F01D96">
      <w:pPr>
        <w:pStyle w:val="ListParagraph"/>
        <w:ind w:left="360"/>
        <w:jc w:val="left"/>
        <w:rPr>
          <w:rFonts w:ascii="Arial" w:hAnsi="Arial" w:cs="Arial"/>
        </w:rPr>
      </w:pPr>
    </w:p>
    <w:p w:rsidR="001A2E64" w:rsidRPr="00F01D96" w:rsidRDefault="00E6543D" w:rsidP="00F01D96">
      <w:pPr>
        <w:pStyle w:val="NormalWeb"/>
        <w:numPr>
          <w:ilvl w:val="0"/>
          <w:numId w:val="32"/>
        </w:numPr>
        <w:spacing w:before="0" w:beforeAutospacing="0" w:after="0" w:afterAutospacing="0"/>
        <w:ind w:left="360"/>
        <w:jc w:val="left"/>
        <w:rPr>
          <w:rFonts w:ascii="Arial" w:hAnsi="Arial" w:cs="Arial"/>
          <w:sz w:val="22"/>
          <w:szCs w:val="22"/>
        </w:rPr>
      </w:pPr>
      <w:hyperlink r:id="rId28" w:history="1">
        <w:r w:rsidR="00A623A2" w:rsidRPr="00F7336D">
          <w:rPr>
            <w:rStyle w:val="Hyperlink"/>
            <w:rFonts w:ascii="Arial" w:hAnsi="Arial" w:cs="Arial"/>
            <w:b/>
            <w:sz w:val="22"/>
            <w:szCs w:val="22"/>
          </w:rPr>
          <w:t xml:space="preserve">NIOSH: </w:t>
        </w:r>
        <w:r w:rsidR="00A623A2" w:rsidRPr="00F7336D">
          <w:rPr>
            <w:rStyle w:val="Hyperlink"/>
            <w:rFonts w:ascii="Arial" w:hAnsi="Arial" w:cs="Arial"/>
            <w:b/>
            <w:spacing w:val="17"/>
            <w:kern w:val="36"/>
            <w:sz w:val="22"/>
            <w:szCs w:val="22"/>
          </w:rPr>
          <w:t>Preventing Occupational Hearing Loss - A Practical Guide</w:t>
        </w:r>
      </w:hyperlink>
      <w:r w:rsidR="00A623A2" w:rsidRPr="00F7336D">
        <w:rPr>
          <w:rFonts w:ascii="Arial" w:hAnsi="Arial" w:cs="Arial"/>
          <w:color w:val="000000"/>
          <w:spacing w:val="17"/>
          <w:kern w:val="36"/>
          <w:sz w:val="22"/>
          <w:szCs w:val="22"/>
        </w:rPr>
        <w:t xml:space="preserve"> </w:t>
      </w:r>
      <w:r w:rsidR="002A34CE" w:rsidRPr="00F7336D">
        <w:rPr>
          <w:rFonts w:ascii="Arial" w:hAnsi="Arial" w:cs="Arial"/>
          <w:color w:val="000000"/>
          <w:spacing w:val="17"/>
          <w:kern w:val="36"/>
          <w:sz w:val="22"/>
          <w:szCs w:val="22"/>
        </w:rPr>
        <w:t xml:space="preserve">at </w:t>
      </w:r>
      <w:hyperlink r:id="rId29" w:history="1">
        <w:r w:rsidR="00A623A2" w:rsidRPr="00F01D96">
          <w:rPr>
            <w:rStyle w:val="Hyperlink"/>
            <w:rFonts w:ascii="Arial" w:hAnsi="Arial" w:cs="Arial"/>
            <w:sz w:val="16"/>
            <w:szCs w:val="16"/>
          </w:rPr>
          <w:t>http://www.cdc.gov/niosh/docs/96-110/default.html</w:t>
        </w:r>
      </w:hyperlink>
    </w:p>
    <w:p w:rsidR="000E2CBC" w:rsidRPr="00F01D96" w:rsidRDefault="000E2CBC" w:rsidP="00F01D96">
      <w:pPr>
        <w:pStyle w:val="NormalWeb"/>
        <w:spacing w:before="0" w:beforeAutospacing="0" w:after="0" w:afterAutospacing="0"/>
        <w:jc w:val="left"/>
        <w:rPr>
          <w:rFonts w:ascii="Arial" w:hAnsi="Arial" w:cs="Arial"/>
          <w:sz w:val="22"/>
          <w:szCs w:val="22"/>
        </w:rPr>
      </w:pPr>
    </w:p>
    <w:p w:rsidR="00213531" w:rsidRPr="00F01D96" w:rsidRDefault="00E6543D" w:rsidP="00F01D96">
      <w:pPr>
        <w:pStyle w:val="NormalWeb"/>
        <w:numPr>
          <w:ilvl w:val="0"/>
          <w:numId w:val="32"/>
        </w:numPr>
        <w:spacing w:before="0" w:beforeAutospacing="0" w:after="0" w:afterAutospacing="0"/>
        <w:ind w:left="360"/>
        <w:jc w:val="left"/>
        <w:rPr>
          <w:rFonts w:ascii="Arial" w:hAnsi="Arial" w:cs="Arial"/>
          <w:b/>
          <w:sz w:val="22"/>
          <w:szCs w:val="22"/>
        </w:rPr>
      </w:pPr>
      <w:hyperlink r:id="rId30" w:history="1">
        <w:r w:rsidR="00213531" w:rsidRPr="00F7336D">
          <w:rPr>
            <w:rStyle w:val="Hyperlink"/>
            <w:rFonts w:ascii="Arial" w:hAnsi="Arial" w:cs="Arial"/>
            <w:b/>
            <w:color w:val="0000FF"/>
            <w:sz w:val="22"/>
            <w:szCs w:val="22"/>
          </w:rPr>
          <w:t>Masonry Research to Practice Partnership</w:t>
        </w:r>
      </w:hyperlink>
      <w:r w:rsidR="00213531" w:rsidRPr="00F7336D">
        <w:rPr>
          <w:rFonts w:ascii="Arial" w:hAnsi="Arial" w:cs="Arial"/>
          <w:color w:val="000000"/>
          <w:sz w:val="22"/>
          <w:szCs w:val="22"/>
        </w:rPr>
        <w:t xml:space="preserve"> at </w:t>
      </w:r>
      <w:hyperlink r:id="rId31" w:history="1">
        <w:r w:rsidR="00213531" w:rsidRPr="00F01D96">
          <w:rPr>
            <w:rStyle w:val="Hyperlink"/>
            <w:rFonts w:ascii="Arial" w:hAnsi="Arial" w:cs="Arial"/>
            <w:color w:val="0000FF"/>
            <w:sz w:val="16"/>
            <w:szCs w:val="16"/>
          </w:rPr>
          <w:t>www.masonryr2ppartnership.com</w:t>
        </w:r>
      </w:hyperlink>
    </w:p>
    <w:p w:rsidR="00213531" w:rsidRPr="00F01D96" w:rsidRDefault="00213531" w:rsidP="00F01D96">
      <w:pPr>
        <w:pStyle w:val="NormalWeb"/>
        <w:spacing w:before="0" w:beforeAutospacing="0" w:after="0" w:afterAutospacing="0"/>
        <w:ind w:left="360"/>
        <w:jc w:val="left"/>
        <w:rPr>
          <w:rFonts w:ascii="Arial" w:hAnsi="Arial" w:cs="Arial"/>
          <w:b/>
          <w:sz w:val="22"/>
          <w:szCs w:val="22"/>
        </w:rPr>
      </w:pPr>
    </w:p>
    <w:p w:rsidR="0075191B" w:rsidRPr="00F01D96" w:rsidRDefault="00E6543D" w:rsidP="00F01D96">
      <w:pPr>
        <w:pStyle w:val="NormalWeb"/>
        <w:numPr>
          <w:ilvl w:val="0"/>
          <w:numId w:val="32"/>
        </w:numPr>
        <w:spacing w:before="0" w:beforeAutospacing="0" w:after="0" w:afterAutospacing="0"/>
        <w:ind w:left="360"/>
        <w:jc w:val="left"/>
        <w:rPr>
          <w:rFonts w:ascii="Arial" w:hAnsi="Arial" w:cs="Arial"/>
          <w:b/>
          <w:sz w:val="22"/>
          <w:szCs w:val="22"/>
        </w:rPr>
      </w:pPr>
      <w:hyperlink r:id="rId32" w:history="1">
        <w:r w:rsidR="00F01D96" w:rsidRPr="00F01D96">
          <w:rPr>
            <w:rStyle w:val="Hyperlink"/>
            <w:rFonts w:ascii="Arial" w:hAnsi="Arial" w:cs="Arial"/>
            <w:b/>
            <w:sz w:val="22"/>
            <w:szCs w:val="22"/>
          </w:rPr>
          <w:t>CPWR Construction Solutions</w:t>
        </w:r>
      </w:hyperlink>
      <w:r w:rsidR="00F01D96">
        <w:rPr>
          <w:rFonts w:ascii="Arial" w:hAnsi="Arial" w:cs="Arial"/>
          <w:b/>
          <w:sz w:val="22"/>
          <w:szCs w:val="22"/>
        </w:rPr>
        <w:t xml:space="preserve"> </w:t>
      </w:r>
      <w:r w:rsidR="00F01D96" w:rsidRPr="00F01D96">
        <w:rPr>
          <w:rFonts w:ascii="Arial" w:hAnsi="Arial" w:cs="Arial"/>
          <w:sz w:val="22"/>
          <w:szCs w:val="22"/>
        </w:rPr>
        <w:t xml:space="preserve">at </w:t>
      </w:r>
      <w:hyperlink r:id="rId33" w:history="1">
        <w:r w:rsidR="00F01D96" w:rsidRPr="00F01D96">
          <w:rPr>
            <w:rStyle w:val="Hyperlink"/>
            <w:rFonts w:ascii="Arial" w:hAnsi="Arial" w:cs="Arial"/>
            <w:b/>
            <w:sz w:val="16"/>
            <w:szCs w:val="16"/>
          </w:rPr>
          <w:t>http://www.cpwrconstructionsolutions.org/hazard/Noise/</w:t>
        </w:r>
      </w:hyperlink>
      <w:r w:rsidR="00F01D96" w:rsidRPr="00F01D96">
        <w:rPr>
          <w:rFonts w:ascii="Arial" w:hAnsi="Arial" w:cs="Arial"/>
          <w:b/>
          <w:sz w:val="16"/>
          <w:szCs w:val="16"/>
        </w:rPr>
        <w:t xml:space="preserve"> </w:t>
      </w:r>
    </w:p>
    <w:p w:rsidR="00F01D96" w:rsidRDefault="00F01D96" w:rsidP="00F01D96">
      <w:pPr>
        <w:pStyle w:val="ListParagraph"/>
        <w:rPr>
          <w:rFonts w:ascii="Arial" w:hAnsi="Arial" w:cs="Arial"/>
          <w:b/>
        </w:rPr>
      </w:pPr>
    </w:p>
    <w:p w:rsidR="00F01D96" w:rsidRDefault="00E6543D" w:rsidP="00F01D96">
      <w:pPr>
        <w:pStyle w:val="NormalWeb"/>
        <w:numPr>
          <w:ilvl w:val="0"/>
          <w:numId w:val="32"/>
        </w:numPr>
        <w:spacing w:before="0" w:beforeAutospacing="0" w:after="0" w:afterAutospacing="0"/>
        <w:ind w:left="360"/>
        <w:jc w:val="left"/>
        <w:rPr>
          <w:rFonts w:ascii="Arial" w:hAnsi="Arial" w:cs="Arial"/>
          <w:b/>
          <w:sz w:val="22"/>
          <w:szCs w:val="22"/>
          <w:u w:val="single"/>
        </w:rPr>
      </w:pPr>
      <w:hyperlink r:id="rId34" w:history="1">
        <w:r w:rsidR="00F01D96" w:rsidRPr="00D34116">
          <w:rPr>
            <w:rStyle w:val="Hyperlink"/>
            <w:rFonts w:ascii="Arial" w:hAnsi="Arial" w:cs="Arial"/>
            <w:b/>
            <w:sz w:val="22"/>
            <w:szCs w:val="22"/>
          </w:rPr>
          <w:t>eLCOSH</w:t>
        </w:r>
      </w:hyperlink>
      <w:r w:rsidR="00F01D96" w:rsidRPr="00F01D96">
        <w:rPr>
          <w:rFonts w:ascii="Arial" w:hAnsi="Arial" w:cs="Arial"/>
          <w:b/>
          <w:sz w:val="22"/>
          <w:szCs w:val="22"/>
        </w:rPr>
        <w:t xml:space="preserve"> </w:t>
      </w:r>
      <w:r w:rsidR="00F01D96" w:rsidRPr="00F01D96">
        <w:rPr>
          <w:rFonts w:ascii="Arial" w:hAnsi="Arial" w:cs="Arial"/>
          <w:sz w:val="22"/>
          <w:szCs w:val="22"/>
        </w:rPr>
        <w:t>(Electronic Library of Construction Occupational Safety &amp; Health) at</w:t>
      </w:r>
      <w:r w:rsidR="00F01D96">
        <w:rPr>
          <w:rFonts w:ascii="Arial" w:hAnsi="Arial" w:cs="Arial"/>
          <w:b/>
          <w:sz w:val="22"/>
          <w:szCs w:val="22"/>
          <w:u w:val="single"/>
        </w:rPr>
        <w:t xml:space="preserve"> </w:t>
      </w:r>
      <w:hyperlink r:id="rId35" w:history="1">
        <w:r w:rsidR="00F01D96" w:rsidRPr="001A6E1C">
          <w:rPr>
            <w:rStyle w:val="Hyperlink"/>
            <w:rFonts w:ascii="Arial" w:hAnsi="Arial" w:cs="Arial"/>
            <w:b/>
            <w:sz w:val="22"/>
            <w:szCs w:val="22"/>
          </w:rPr>
          <w:t>www.elcosh.org</w:t>
        </w:r>
      </w:hyperlink>
      <w:r w:rsidR="00F01D96">
        <w:rPr>
          <w:rFonts w:ascii="Arial" w:hAnsi="Arial" w:cs="Arial"/>
          <w:b/>
          <w:sz w:val="22"/>
          <w:szCs w:val="22"/>
          <w:u w:val="single"/>
        </w:rPr>
        <w:t xml:space="preserve">  </w:t>
      </w:r>
    </w:p>
    <w:p w:rsidR="00F01D96" w:rsidRDefault="00F01D96" w:rsidP="00F01D96">
      <w:pPr>
        <w:pStyle w:val="NormalWeb"/>
        <w:spacing w:before="0" w:beforeAutospacing="0" w:after="0" w:afterAutospacing="0"/>
        <w:jc w:val="left"/>
        <w:rPr>
          <w:rFonts w:ascii="Arial" w:hAnsi="Arial" w:cs="Arial"/>
          <w:b/>
          <w:sz w:val="22"/>
          <w:szCs w:val="22"/>
          <w:u w:val="single"/>
        </w:rPr>
      </w:pPr>
    </w:p>
    <w:p w:rsidR="00572BC1" w:rsidRPr="00F7336D" w:rsidRDefault="00572BC1" w:rsidP="00E471F0">
      <w:pPr>
        <w:pStyle w:val="NormalWeb"/>
        <w:spacing w:before="0" w:beforeAutospacing="0" w:after="0" w:afterAutospacing="0"/>
        <w:jc w:val="left"/>
        <w:rPr>
          <w:rFonts w:ascii="Arial" w:hAnsi="Arial" w:cs="Arial"/>
          <w:sz w:val="22"/>
          <w:szCs w:val="22"/>
        </w:rPr>
      </w:pPr>
      <w:r w:rsidRPr="00F7336D">
        <w:rPr>
          <w:rFonts w:ascii="Arial" w:hAnsi="Arial" w:cs="Arial"/>
          <w:b/>
          <w:sz w:val="22"/>
          <w:szCs w:val="22"/>
          <w:u w:val="single"/>
        </w:rPr>
        <w:t>Share Your Solution</w:t>
      </w:r>
      <w:r w:rsidRPr="00F7336D">
        <w:rPr>
          <w:rFonts w:ascii="Arial" w:hAnsi="Arial" w:cs="Arial"/>
          <w:sz w:val="22"/>
          <w:szCs w:val="22"/>
        </w:rPr>
        <w:t xml:space="preserve"> </w:t>
      </w:r>
    </w:p>
    <w:p w:rsidR="002A34CE" w:rsidRPr="00F7336D" w:rsidRDefault="002A34CE" w:rsidP="00E471F0">
      <w:pPr>
        <w:pStyle w:val="NormalWeb"/>
        <w:spacing w:before="0" w:beforeAutospacing="0" w:after="0" w:afterAutospacing="0"/>
        <w:jc w:val="left"/>
        <w:rPr>
          <w:rFonts w:ascii="Arial" w:hAnsi="Arial" w:cs="Arial"/>
          <w:sz w:val="22"/>
          <w:szCs w:val="22"/>
        </w:rPr>
      </w:pPr>
    </w:p>
    <w:p w:rsidR="00572BC1" w:rsidRPr="00F7336D" w:rsidRDefault="00572BC1" w:rsidP="001F26E8">
      <w:pPr>
        <w:jc w:val="left"/>
        <w:rPr>
          <w:rFonts w:ascii="Arial" w:hAnsi="Arial" w:cs="Arial"/>
        </w:rPr>
      </w:pPr>
      <w:r w:rsidRPr="00F7336D">
        <w:rPr>
          <w:rFonts w:ascii="Arial" w:hAnsi="Arial" w:cs="Arial"/>
        </w:rPr>
        <w:t xml:space="preserve">There are many </w:t>
      </w:r>
      <w:r w:rsidR="001F26E8" w:rsidRPr="00F7336D">
        <w:rPr>
          <w:rFonts w:ascii="Arial" w:hAnsi="Arial" w:cs="Arial"/>
        </w:rPr>
        <w:t>options</w:t>
      </w:r>
      <w:r w:rsidRPr="00F7336D">
        <w:rPr>
          <w:rFonts w:ascii="Arial" w:hAnsi="Arial" w:cs="Arial"/>
        </w:rPr>
        <w:t xml:space="preserve"> available to reduce </w:t>
      </w:r>
      <w:r w:rsidR="00A623A2" w:rsidRPr="00F7336D">
        <w:rPr>
          <w:rFonts w:ascii="Arial" w:hAnsi="Arial" w:cs="Arial"/>
        </w:rPr>
        <w:t>hearing loss</w:t>
      </w:r>
      <w:r w:rsidRPr="00F7336D">
        <w:rPr>
          <w:rFonts w:ascii="Arial" w:hAnsi="Arial" w:cs="Arial"/>
        </w:rPr>
        <w:t xml:space="preserve">. </w:t>
      </w:r>
      <w:r w:rsidR="001F26E8" w:rsidRPr="00F7336D">
        <w:rPr>
          <w:rFonts w:ascii="Arial" w:hAnsi="Arial" w:cs="Arial"/>
        </w:rPr>
        <w:t xml:space="preserve">To share your thoughts on the options mentioned </w:t>
      </w:r>
      <w:r w:rsidR="0075191B" w:rsidRPr="00F7336D">
        <w:rPr>
          <w:rFonts w:ascii="Arial" w:hAnsi="Arial" w:cs="Arial"/>
        </w:rPr>
        <w:t xml:space="preserve">with the Masonry r2 Partnership </w:t>
      </w:r>
      <w:r w:rsidR="001F26E8" w:rsidRPr="00F7336D">
        <w:rPr>
          <w:rFonts w:ascii="Arial" w:hAnsi="Arial" w:cs="Arial"/>
        </w:rPr>
        <w:t xml:space="preserve">or provide one of your own email: </w:t>
      </w:r>
      <w:r w:rsidR="001F26E8" w:rsidRPr="00F7336D">
        <w:rPr>
          <w:rFonts w:ascii="Arial" w:hAnsi="Arial" w:cs="Arial"/>
          <w:i/>
        </w:rPr>
        <w:t>IMI’s</w:t>
      </w:r>
      <w:r w:rsidR="001F26E8" w:rsidRPr="00F7336D">
        <w:rPr>
          <w:rFonts w:ascii="Arial" w:hAnsi="Arial" w:cs="Arial"/>
        </w:rPr>
        <w:t xml:space="preserve"> </w:t>
      </w:r>
      <w:r w:rsidR="001F26E8" w:rsidRPr="00F7336D">
        <w:rPr>
          <w:rStyle w:val="Emphasis"/>
          <w:rFonts w:ascii="Arial" w:hAnsi="Arial" w:cs="Arial"/>
          <w:color w:val="000000"/>
        </w:rPr>
        <w:t xml:space="preserve">National Training Director </w:t>
      </w:r>
      <w:r w:rsidR="001F26E8" w:rsidRPr="00F7336D">
        <w:rPr>
          <w:rStyle w:val="Emphasis"/>
          <w:rFonts w:ascii="Arial" w:hAnsi="Arial" w:cs="Arial"/>
          <w:color w:val="000000" w:themeColor="text1"/>
        </w:rPr>
        <w:t xml:space="preserve">Robert Arnold </w:t>
      </w:r>
      <w:r w:rsidR="001F26E8" w:rsidRPr="00F7336D">
        <w:rPr>
          <w:rStyle w:val="Emphasis"/>
          <w:rFonts w:ascii="Arial" w:hAnsi="Arial" w:cs="Arial"/>
          <w:color w:val="000000"/>
        </w:rPr>
        <w:t xml:space="preserve">at </w:t>
      </w:r>
      <w:hyperlink r:id="rId36" w:history="1">
        <w:r w:rsidR="001F26E8" w:rsidRPr="00F7336D">
          <w:rPr>
            <w:rStyle w:val="Hyperlink"/>
            <w:rFonts w:ascii="Arial" w:hAnsi="Arial" w:cs="Arial"/>
            <w:color w:val="0000FF"/>
          </w:rPr>
          <w:t>BArnold@imiweb.org</w:t>
        </w:r>
      </w:hyperlink>
      <w:r w:rsidR="001F26E8" w:rsidRPr="00F7336D">
        <w:rPr>
          <w:rStyle w:val="Emphasis"/>
          <w:rFonts w:ascii="Arial" w:hAnsi="Arial" w:cs="Arial"/>
          <w:color w:val="000000"/>
        </w:rPr>
        <w:t xml:space="preserve">; or </w:t>
      </w:r>
      <w:r w:rsidR="0075191B" w:rsidRPr="00F7336D">
        <w:rPr>
          <w:rStyle w:val="Emphasis"/>
          <w:rFonts w:ascii="Arial" w:hAnsi="Arial" w:cs="Arial"/>
          <w:color w:val="000000"/>
        </w:rPr>
        <w:t xml:space="preserve">Dave </w:t>
      </w:r>
      <w:proofErr w:type="spellStart"/>
      <w:r w:rsidR="0075191B" w:rsidRPr="00F7336D">
        <w:rPr>
          <w:rStyle w:val="Emphasis"/>
          <w:rFonts w:ascii="Arial" w:hAnsi="Arial" w:cs="Arial"/>
          <w:color w:val="000000"/>
        </w:rPr>
        <w:t>Wysocki</w:t>
      </w:r>
      <w:proofErr w:type="spellEnd"/>
      <w:r w:rsidR="001F26E8" w:rsidRPr="00F7336D">
        <w:rPr>
          <w:rStyle w:val="Emphasis"/>
          <w:rFonts w:ascii="Arial" w:hAnsi="Arial" w:cs="Arial"/>
          <w:color w:val="000000"/>
        </w:rPr>
        <w:t xml:space="preserve"> at </w:t>
      </w:r>
      <w:hyperlink r:id="rId37" w:history="1">
        <w:r w:rsidR="0075191B" w:rsidRPr="00F7336D">
          <w:rPr>
            <w:rStyle w:val="Hyperlink"/>
            <w:rFonts w:ascii="Arial" w:hAnsi="Arial" w:cs="Arial"/>
          </w:rPr>
          <w:t>dwysocki@imiweb.org</w:t>
        </w:r>
      </w:hyperlink>
      <w:r w:rsidR="0075191B" w:rsidRPr="00F7336D">
        <w:rPr>
          <w:rFonts w:ascii="Arial" w:hAnsi="Arial" w:cs="Arial"/>
        </w:rPr>
        <w:t>.</w:t>
      </w:r>
    </w:p>
    <w:sectPr w:rsidR="00572BC1" w:rsidRPr="00F7336D" w:rsidSect="002A723D">
      <w:type w:val="continuous"/>
      <w:pgSz w:w="12240" w:h="15840"/>
      <w:pgMar w:top="360" w:right="720" w:bottom="360" w:left="720" w:header="288" w:footer="144"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43D" w:rsidRDefault="00E6543D" w:rsidP="003948D2">
      <w:r>
        <w:separator/>
      </w:r>
    </w:p>
  </w:endnote>
  <w:endnote w:type="continuationSeparator" w:id="0">
    <w:p w:rsidR="00E6543D" w:rsidRDefault="00E6543D" w:rsidP="00394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Neue-LightCon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91B" w:rsidRDefault="0075191B" w:rsidP="0075191B">
    <w:pPr>
      <w:autoSpaceDE w:val="0"/>
      <w:autoSpaceDN w:val="0"/>
      <w:adjustRightInd w:val="0"/>
      <w:jc w:val="center"/>
      <w:rPr>
        <w:rFonts w:cs="HelveticaNeue-LightCond"/>
        <w:sz w:val="10"/>
        <w:szCs w:val="10"/>
      </w:rPr>
    </w:pPr>
    <w:r w:rsidRPr="0075191B">
      <w:rPr>
        <w:rFonts w:cs="HelveticaNeue-LightCond"/>
        <w:sz w:val="10"/>
        <w:szCs w:val="10"/>
      </w:rPr>
      <w:t xml:space="preserve">Support for the Masonry r2p Partnership was provided by CPWR – The Center for Construction Research and Training, using grant </w:t>
    </w:r>
    <w:r w:rsidRPr="0075191B">
      <w:rPr>
        <w:rFonts w:cs="Arial"/>
        <w:color w:val="000000"/>
        <w:sz w:val="10"/>
        <w:szCs w:val="10"/>
        <w:shd w:val="clear" w:color="auto" w:fill="FAFAFA"/>
      </w:rPr>
      <w:t>U60 OH009762</w:t>
    </w:r>
    <w:r w:rsidRPr="0075191B">
      <w:rPr>
        <w:rFonts w:cs="HelveticaNeue-LightCond"/>
        <w:sz w:val="10"/>
        <w:szCs w:val="10"/>
      </w:rPr>
      <w:t xml:space="preserve"> from the National Institute of Occupational Safety and Health (NIOSH).</w:t>
    </w:r>
  </w:p>
  <w:p w:rsidR="0075191B" w:rsidRPr="0075191B" w:rsidRDefault="0075191B" w:rsidP="0075191B">
    <w:pPr>
      <w:autoSpaceDE w:val="0"/>
      <w:autoSpaceDN w:val="0"/>
      <w:adjustRightInd w:val="0"/>
      <w:jc w:val="center"/>
      <w:rPr>
        <w:rFonts w:cs="HelveticaNeue-LightCond"/>
        <w:sz w:val="10"/>
        <w:szCs w:val="10"/>
      </w:rPr>
    </w:pPr>
    <w:r w:rsidRPr="0075191B">
      <w:rPr>
        <w:rFonts w:cs="HelveticaNeue-LightCond"/>
        <w:sz w:val="10"/>
        <w:szCs w:val="10"/>
      </w:rPr>
      <w:t>The contents are solely the responsibility of the authors and do not necessarily represent the official views of NIOSH.</w:t>
    </w:r>
  </w:p>
  <w:p w:rsidR="0075191B" w:rsidRPr="0075191B" w:rsidRDefault="0075191B" w:rsidP="0075191B">
    <w:pPr>
      <w:autoSpaceDE w:val="0"/>
      <w:autoSpaceDN w:val="0"/>
      <w:adjustRightInd w:val="0"/>
      <w:jc w:val="center"/>
      <w:rPr>
        <w:rFonts w:cs="HelveticaNeue-LightCond"/>
        <w:sz w:val="10"/>
        <w:szCs w:val="10"/>
      </w:rPr>
    </w:pPr>
    <w:r w:rsidRPr="0075191B">
      <w:rPr>
        <w:rFonts w:cs="HelveticaNeue-LightCond"/>
        <w:sz w:val="10"/>
        <w:szCs w:val="10"/>
      </w:rPr>
      <w:t>CPWR is a 501(c</w:t>
    </w:r>
    <w:proofErr w:type="gramStart"/>
    <w:r w:rsidRPr="0075191B">
      <w:rPr>
        <w:rFonts w:cs="HelveticaNeue-LightCond"/>
        <w:sz w:val="10"/>
        <w:szCs w:val="10"/>
      </w:rPr>
      <w:t>)(</w:t>
    </w:r>
    <w:proofErr w:type="gramEnd"/>
    <w:r w:rsidRPr="0075191B">
      <w:rPr>
        <w:rFonts w:cs="HelveticaNeue-LightCond"/>
        <w:sz w:val="10"/>
        <w:szCs w:val="10"/>
      </w:rPr>
      <w:t>3) nonprofit research and training institution created by the Building and Construction Trades Department (BCTD), AFL-CIO, and serves as the research arm of the BCTD.</w:t>
    </w:r>
  </w:p>
  <w:p w:rsidR="0075191B" w:rsidRPr="0075191B" w:rsidRDefault="0075191B" w:rsidP="0075191B">
    <w:pPr>
      <w:autoSpaceDE w:val="0"/>
      <w:autoSpaceDN w:val="0"/>
      <w:adjustRightInd w:val="0"/>
      <w:jc w:val="center"/>
      <w:rPr>
        <w:rFonts w:cs="HelveticaNeue-LightCond"/>
        <w:sz w:val="10"/>
        <w:szCs w:val="10"/>
      </w:rPr>
    </w:pPr>
    <w:r w:rsidRPr="0075191B">
      <w:rPr>
        <w:rFonts w:cs="HelveticaNeue-LightCond"/>
        <w:sz w:val="10"/>
        <w:szCs w:val="10"/>
      </w:rPr>
      <w:t xml:space="preserve">CPWR provides safety and health research and information for the construction trades and industry. For more information, visit </w:t>
    </w:r>
    <w:hyperlink r:id="rId1" w:history="1">
      <w:r w:rsidRPr="0075191B">
        <w:rPr>
          <w:rStyle w:val="Hyperlink"/>
          <w:rFonts w:cs="HelveticaNeue-LightCond"/>
          <w:sz w:val="10"/>
          <w:szCs w:val="10"/>
        </w:rPr>
        <w:t>www.cpwr.com</w:t>
      </w:r>
    </w:hyperlink>
    <w:r w:rsidRPr="0075191B">
      <w:rPr>
        <w:rFonts w:cs="HelveticaNeue-LightCond"/>
        <w:sz w:val="10"/>
        <w:szCs w:val="1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43D" w:rsidRDefault="00E6543D" w:rsidP="003948D2">
      <w:r>
        <w:separator/>
      </w:r>
    </w:p>
  </w:footnote>
  <w:footnote w:type="continuationSeparator" w:id="0">
    <w:p w:rsidR="00E6543D" w:rsidRDefault="00E6543D" w:rsidP="003948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1D4" w:rsidRDefault="004541D4" w:rsidP="00402E59">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90933"/>
    <w:multiLevelType w:val="hybridMultilevel"/>
    <w:tmpl w:val="B17C641C"/>
    <w:lvl w:ilvl="0" w:tplc="80687ED8">
      <w:start w:val="1"/>
      <w:numFmt w:val="decimal"/>
      <w:lvlText w:val="%1."/>
      <w:lvlJc w:val="left"/>
      <w:pPr>
        <w:ind w:left="720" w:hanging="360"/>
      </w:pPr>
      <w:rPr>
        <w:rFonts w:hint="default"/>
        <w:b/>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3D5319"/>
    <w:multiLevelType w:val="hybridMultilevel"/>
    <w:tmpl w:val="C20601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5C56524"/>
    <w:multiLevelType w:val="hybridMultilevel"/>
    <w:tmpl w:val="A72CC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CA03B9"/>
    <w:multiLevelType w:val="hybridMultilevel"/>
    <w:tmpl w:val="EBA0116A"/>
    <w:lvl w:ilvl="0" w:tplc="8C2CF9DA">
      <w:start w:val="1"/>
      <w:numFmt w:val="bullet"/>
      <w:lvlText w:val="•"/>
      <w:lvlJc w:val="left"/>
      <w:pPr>
        <w:tabs>
          <w:tab w:val="num" w:pos="720"/>
        </w:tabs>
        <w:ind w:left="720" w:hanging="360"/>
      </w:pPr>
      <w:rPr>
        <w:rFonts w:ascii="Times New Roman" w:hAnsi="Times New Roman" w:hint="default"/>
      </w:rPr>
    </w:lvl>
    <w:lvl w:ilvl="1" w:tplc="ACE2F9E6">
      <w:start w:val="722"/>
      <w:numFmt w:val="bullet"/>
      <w:lvlText w:val="–"/>
      <w:lvlJc w:val="left"/>
      <w:pPr>
        <w:tabs>
          <w:tab w:val="num" w:pos="1440"/>
        </w:tabs>
        <w:ind w:left="1440" w:hanging="360"/>
      </w:pPr>
      <w:rPr>
        <w:rFonts w:ascii="Times New Roman" w:hAnsi="Times New Roman" w:hint="default"/>
      </w:rPr>
    </w:lvl>
    <w:lvl w:ilvl="2" w:tplc="84CC158A" w:tentative="1">
      <w:start w:val="1"/>
      <w:numFmt w:val="bullet"/>
      <w:lvlText w:val="•"/>
      <w:lvlJc w:val="left"/>
      <w:pPr>
        <w:tabs>
          <w:tab w:val="num" w:pos="2160"/>
        </w:tabs>
        <w:ind w:left="2160" w:hanging="360"/>
      </w:pPr>
      <w:rPr>
        <w:rFonts w:ascii="Times New Roman" w:hAnsi="Times New Roman" w:hint="default"/>
      </w:rPr>
    </w:lvl>
    <w:lvl w:ilvl="3" w:tplc="D3E0D338" w:tentative="1">
      <w:start w:val="1"/>
      <w:numFmt w:val="bullet"/>
      <w:lvlText w:val="•"/>
      <w:lvlJc w:val="left"/>
      <w:pPr>
        <w:tabs>
          <w:tab w:val="num" w:pos="2880"/>
        </w:tabs>
        <w:ind w:left="2880" w:hanging="360"/>
      </w:pPr>
      <w:rPr>
        <w:rFonts w:ascii="Times New Roman" w:hAnsi="Times New Roman" w:hint="default"/>
      </w:rPr>
    </w:lvl>
    <w:lvl w:ilvl="4" w:tplc="BC64E8DE" w:tentative="1">
      <w:start w:val="1"/>
      <w:numFmt w:val="bullet"/>
      <w:lvlText w:val="•"/>
      <w:lvlJc w:val="left"/>
      <w:pPr>
        <w:tabs>
          <w:tab w:val="num" w:pos="3600"/>
        </w:tabs>
        <w:ind w:left="3600" w:hanging="360"/>
      </w:pPr>
      <w:rPr>
        <w:rFonts w:ascii="Times New Roman" w:hAnsi="Times New Roman" w:hint="default"/>
      </w:rPr>
    </w:lvl>
    <w:lvl w:ilvl="5" w:tplc="17882BB2" w:tentative="1">
      <w:start w:val="1"/>
      <w:numFmt w:val="bullet"/>
      <w:lvlText w:val="•"/>
      <w:lvlJc w:val="left"/>
      <w:pPr>
        <w:tabs>
          <w:tab w:val="num" w:pos="4320"/>
        </w:tabs>
        <w:ind w:left="4320" w:hanging="360"/>
      </w:pPr>
      <w:rPr>
        <w:rFonts w:ascii="Times New Roman" w:hAnsi="Times New Roman" w:hint="default"/>
      </w:rPr>
    </w:lvl>
    <w:lvl w:ilvl="6" w:tplc="A4584A90" w:tentative="1">
      <w:start w:val="1"/>
      <w:numFmt w:val="bullet"/>
      <w:lvlText w:val="•"/>
      <w:lvlJc w:val="left"/>
      <w:pPr>
        <w:tabs>
          <w:tab w:val="num" w:pos="5040"/>
        </w:tabs>
        <w:ind w:left="5040" w:hanging="360"/>
      </w:pPr>
      <w:rPr>
        <w:rFonts w:ascii="Times New Roman" w:hAnsi="Times New Roman" w:hint="default"/>
      </w:rPr>
    </w:lvl>
    <w:lvl w:ilvl="7" w:tplc="DFF20518" w:tentative="1">
      <w:start w:val="1"/>
      <w:numFmt w:val="bullet"/>
      <w:lvlText w:val="•"/>
      <w:lvlJc w:val="left"/>
      <w:pPr>
        <w:tabs>
          <w:tab w:val="num" w:pos="5760"/>
        </w:tabs>
        <w:ind w:left="5760" w:hanging="360"/>
      </w:pPr>
      <w:rPr>
        <w:rFonts w:ascii="Times New Roman" w:hAnsi="Times New Roman" w:hint="default"/>
      </w:rPr>
    </w:lvl>
    <w:lvl w:ilvl="8" w:tplc="DA3EF89E" w:tentative="1">
      <w:start w:val="1"/>
      <w:numFmt w:val="bullet"/>
      <w:lvlText w:val="•"/>
      <w:lvlJc w:val="left"/>
      <w:pPr>
        <w:tabs>
          <w:tab w:val="num" w:pos="6480"/>
        </w:tabs>
        <w:ind w:left="6480" w:hanging="360"/>
      </w:pPr>
      <w:rPr>
        <w:rFonts w:ascii="Times New Roman" w:hAnsi="Times New Roman" w:hint="default"/>
      </w:rPr>
    </w:lvl>
  </w:abstractNum>
  <w:abstractNum w:abstractNumId="4">
    <w:nsid w:val="1FDE3F05"/>
    <w:multiLevelType w:val="hybridMultilevel"/>
    <w:tmpl w:val="AD28669E"/>
    <w:lvl w:ilvl="0" w:tplc="5270FB3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1A2C77"/>
    <w:multiLevelType w:val="hybridMultilevel"/>
    <w:tmpl w:val="43883A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6EB334C"/>
    <w:multiLevelType w:val="hybridMultilevel"/>
    <w:tmpl w:val="7FF2DCF6"/>
    <w:lvl w:ilvl="0" w:tplc="7F542C8C">
      <w:start w:val="1"/>
      <w:numFmt w:val="decimal"/>
      <w:lvlText w:val="%1."/>
      <w:lvlJc w:val="left"/>
      <w:pPr>
        <w:ind w:left="720" w:hanging="360"/>
      </w:pPr>
      <w:rPr>
        <w:rFonts w:hint="default"/>
        <w:b/>
        <w:color w:val="C0000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0F15C7"/>
    <w:multiLevelType w:val="hybridMultilevel"/>
    <w:tmpl w:val="5896C8CA"/>
    <w:lvl w:ilvl="0" w:tplc="04090001">
      <w:start w:val="1"/>
      <w:numFmt w:val="bullet"/>
      <w:lvlText w:val=""/>
      <w:lvlJc w:val="left"/>
      <w:pPr>
        <w:ind w:left="360" w:hanging="360"/>
      </w:pPr>
      <w:rPr>
        <w:rFonts w:ascii="Symbol" w:hAnsi="Symbol" w:hint="default"/>
      </w:rPr>
    </w:lvl>
    <w:lvl w:ilvl="1" w:tplc="5270FB34">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A2B7572"/>
    <w:multiLevelType w:val="hybridMultilevel"/>
    <w:tmpl w:val="D73480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941C4A"/>
    <w:multiLevelType w:val="hybridMultilevel"/>
    <w:tmpl w:val="0CF68A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AB7828"/>
    <w:multiLevelType w:val="hybridMultilevel"/>
    <w:tmpl w:val="B6A8F3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0C64AA7"/>
    <w:multiLevelType w:val="hybridMultilevel"/>
    <w:tmpl w:val="3C70FF30"/>
    <w:lvl w:ilvl="0" w:tplc="5270FB34">
      <w:start w:val="1"/>
      <w:numFmt w:val="bullet"/>
      <w:lvlText w:val=""/>
      <w:lvlJc w:val="left"/>
      <w:pPr>
        <w:ind w:left="691" w:hanging="360"/>
      </w:pPr>
      <w:rPr>
        <w:rFonts w:ascii="Wingdings" w:hAnsi="Wingdings" w:hint="default"/>
      </w:rPr>
    </w:lvl>
    <w:lvl w:ilvl="1" w:tplc="04090003" w:tentative="1">
      <w:start w:val="1"/>
      <w:numFmt w:val="bullet"/>
      <w:lvlText w:val="o"/>
      <w:lvlJc w:val="left"/>
      <w:pPr>
        <w:ind w:left="1411" w:hanging="360"/>
      </w:pPr>
      <w:rPr>
        <w:rFonts w:ascii="Courier New" w:hAnsi="Courier New" w:cs="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12">
    <w:nsid w:val="32CB49C8"/>
    <w:multiLevelType w:val="hybridMultilevel"/>
    <w:tmpl w:val="690E9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585FE6"/>
    <w:multiLevelType w:val="hybridMultilevel"/>
    <w:tmpl w:val="68A2A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83629E"/>
    <w:multiLevelType w:val="hybridMultilevel"/>
    <w:tmpl w:val="3FC4A8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871178E"/>
    <w:multiLevelType w:val="multilevel"/>
    <w:tmpl w:val="9BDCE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9E30431"/>
    <w:multiLevelType w:val="hybridMultilevel"/>
    <w:tmpl w:val="39B8AE4C"/>
    <w:lvl w:ilvl="0" w:tplc="252C85D8">
      <w:start w:val="1"/>
      <w:numFmt w:val="decimal"/>
      <w:lvlText w:val="%1."/>
      <w:lvlJc w:val="left"/>
      <w:pPr>
        <w:ind w:left="360" w:hanging="360"/>
      </w:pPr>
      <w:rPr>
        <w:rFonts w:hint="default"/>
        <w:b/>
        <w:color w:val="FF000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A5F0EB8"/>
    <w:multiLevelType w:val="hybridMultilevel"/>
    <w:tmpl w:val="9C54F3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ADF2ECF"/>
    <w:multiLevelType w:val="hybridMultilevel"/>
    <w:tmpl w:val="FFF027C0"/>
    <w:lvl w:ilvl="0" w:tplc="5270FB3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6D70C0"/>
    <w:multiLevelType w:val="hybridMultilevel"/>
    <w:tmpl w:val="73D660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5B75D8"/>
    <w:multiLevelType w:val="hybridMultilevel"/>
    <w:tmpl w:val="40DCCD14"/>
    <w:lvl w:ilvl="0" w:tplc="5270FB3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7037C70"/>
    <w:multiLevelType w:val="hybridMultilevel"/>
    <w:tmpl w:val="50A89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0433C2"/>
    <w:multiLevelType w:val="hybridMultilevel"/>
    <w:tmpl w:val="C5446F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C5C1CEE"/>
    <w:multiLevelType w:val="hybridMultilevel"/>
    <w:tmpl w:val="BAFCEC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1600758"/>
    <w:multiLevelType w:val="multilevel"/>
    <w:tmpl w:val="FB5E1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99169BD"/>
    <w:multiLevelType w:val="hybridMultilevel"/>
    <w:tmpl w:val="2BFA6C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33D55DF"/>
    <w:multiLevelType w:val="hybridMultilevel"/>
    <w:tmpl w:val="46FA4FE4"/>
    <w:lvl w:ilvl="0" w:tplc="04090001">
      <w:start w:val="1"/>
      <w:numFmt w:val="bullet"/>
      <w:lvlText w:val=""/>
      <w:lvlJc w:val="left"/>
      <w:pPr>
        <w:ind w:left="720" w:hanging="360"/>
      </w:pPr>
      <w:rPr>
        <w:rFonts w:ascii="Symbol" w:hAnsi="Symbol" w:hint="default"/>
      </w:rPr>
    </w:lvl>
    <w:lvl w:ilvl="1" w:tplc="5270FB34">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85E2AF9"/>
    <w:multiLevelType w:val="multilevel"/>
    <w:tmpl w:val="85DCB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69715069"/>
    <w:multiLevelType w:val="hybridMultilevel"/>
    <w:tmpl w:val="B7F0F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653A38"/>
    <w:multiLevelType w:val="hybridMultilevel"/>
    <w:tmpl w:val="874870D0"/>
    <w:lvl w:ilvl="0" w:tplc="5270FB3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D423C26"/>
    <w:multiLevelType w:val="hybridMultilevel"/>
    <w:tmpl w:val="9C7E0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12204D3"/>
    <w:multiLevelType w:val="hybridMultilevel"/>
    <w:tmpl w:val="7FAA33CA"/>
    <w:lvl w:ilvl="0" w:tplc="5270FB3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6"/>
  </w:num>
  <w:num w:numId="3">
    <w:abstractNumId w:val="25"/>
  </w:num>
  <w:num w:numId="4">
    <w:abstractNumId w:val="12"/>
  </w:num>
  <w:num w:numId="5">
    <w:abstractNumId w:val="10"/>
  </w:num>
  <w:num w:numId="6">
    <w:abstractNumId w:val="7"/>
  </w:num>
  <w:num w:numId="7">
    <w:abstractNumId w:val="3"/>
  </w:num>
  <w:num w:numId="8">
    <w:abstractNumId w:val="29"/>
  </w:num>
  <w:num w:numId="9">
    <w:abstractNumId w:val="4"/>
  </w:num>
  <w:num w:numId="10">
    <w:abstractNumId w:val="20"/>
  </w:num>
  <w:num w:numId="11">
    <w:abstractNumId w:val="15"/>
  </w:num>
  <w:num w:numId="12">
    <w:abstractNumId w:val="24"/>
  </w:num>
  <w:num w:numId="13">
    <w:abstractNumId w:val="18"/>
  </w:num>
  <w:num w:numId="14">
    <w:abstractNumId w:val="17"/>
  </w:num>
  <w:num w:numId="15">
    <w:abstractNumId w:val="0"/>
  </w:num>
  <w:num w:numId="16">
    <w:abstractNumId w:val="6"/>
  </w:num>
  <w:num w:numId="17">
    <w:abstractNumId w:val="16"/>
  </w:num>
  <w:num w:numId="18">
    <w:abstractNumId w:val="13"/>
  </w:num>
  <w:num w:numId="19">
    <w:abstractNumId w:val="22"/>
  </w:num>
  <w:num w:numId="20">
    <w:abstractNumId w:val="2"/>
  </w:num>
  <w:num w:numId="21">
    <w:abstractNumId w:val="21"/>
  </w:num>
  <w:num w:numId="22">
    <w:abstractNumId w:val="30"/>
  </w:num>
  <w:num w:numId="23">
    <w:abstractNumId w:val="31"/>
  </w:num>
  <w:num w:numId="24">
    <w:abstractNumId w:val="14"/>
  </w:num>
  <w:num w:numId="25">
    <w:abstractNumId w:val="23"/>
  </w:num>
  <w:num w:numId="26">
    <w:abstractNumId w:val="27"/>
  </w:num>
  <w:num w:numId="27">
    <w:abstractNumId w:val="11"/>
  </w:num>
  <w:num w:numId="28">
    <w:abstractNumId w:val="5"/>
  </w:num>
  <w:num w:numId="29">
    <w:abstractNumId w:val="9"/>
  </w:num>
  <w:num w:numId="30">
    <w:abstractNumId w:val="19"/>
  </w:num>
  <w:num w:numId="31">
    <w:abstractNumId w:val="8"/>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8D2"/>
    <w:rsid w:val="00073E3A"/>
    <w:rsid w:val="000840D0"/>
    <w:rsid w:val="00093C20"/>
    <w:rsid w:val="000E2CBC"/>
    <w:rsid w:val="000F0B65"/>
    <w:rsid w:val="000F265F"/>
    <w:rsid w:val="00172EAF"/>
    <w:rsid w:val="001742CA"/>
    <w:rsid w:val="001A2E64"/>
    <w:rsid w:val="001C2B7E"/>
    <w:rsid w:val="001C51FD"/>
    <w:rsid w:val="001F0D38"/>
    <w:rsid w:val="001F26E8"/>
    <w:rsid w:val="001F5B19"/>
    <w:rsid w:val="00213531"/>
    <w:rsid w:val="0021536C"/>
    <w:rsid w:val="00222CEE"/>
    <w:rsid w:val="0022508C"/>
    <w:rsid w:val="002654AB"/>
    <w:rsid w:val="00270C49"/>
    <w:rsid w:val="00287F30"/>
    <w:rsid w:val="002A2537"/>
    <w:rsid w:val="002A2D95"/>
    <w:rsid w:val="002A34CE"/>
    <w:rsid w:val="002A723D"/>
    <w:rsid w:val="002C2C13"/>
    <w:rsid w:val="002D4E25"/>
    <w:rsid w:val="002E0AA9"/>
    <w:rsid w:val="0031452A"/>
    <w:rsid w:val="003355C7"/>
    <w:rsid w:val="00371906"/>
    <w:rsid w:val="003948D2"/>
    <w:rsid w:val="003A67DB"/>
    <w:rsid w:val="003E1AFB"/>
    <w:rsid w:val="00402E59"/>
    <w:rsid w:val="004074EF"/>
    <w:rsid w:val="004419EE"/>
    <w:rsid w:val="00446013"/>
    <w:rsid w:val="004541D4"/>
    <w:rsid w:val="00482D37"/>
    <w:rsid w:val="0049451B"/>
    <w:rsid w:val="004B26E2"/>
    <w:rsid w:val="004B4EC0"/>
    <w:rsid w:val="00551783"/>
    <w:rsid w:val="00557311"/>
    <w:rsid w:val="005701B7"/>
    <w:rsid w:val="00572BC1"/>
    <w:rsid w:val="00573409"/>
    <w:rsid w:val="005810C0"/>
    <w:rsid w:val="005F0CBE"/>
    <w:rsid w:val="006032A2"/>
    <w:rsid w:val="006D1F25"/>
    <w:rsid w:val="006D5D3F"/>
    <w:rsid w:val="007062F6"/>
    <w:rsid w:val="00721BF7"/>
    <w:rsid w:val="00724AF8"/>
    <w:rsid w:val="00736938"/>
    <w:rsid w:val="0075191B"/>
    <w:rsid w:val="007636B1"/>
    <w:rsid w:val="007721E6"/>
    <w:rsid w:val="007851B5"/>
    <w:rsid w:val="007B3FE0"/>
    <w:rsid w:val="007C3E18"/>
    <w:rsid w:val="007D4145"/>
    <w:rsid w:val="00817D8D"/>
    <w:rsid w:val="00862FDB"/>
    <w:rsid w:val="00864CF6"/>
    <w:rsid w:val="00867CB7"/>
    <w:rsid w:val="008A4B84"/>
    <w:rsid w:val="008C460E"/>
    <w:rsid w:val="008D75EE"/>
    <w:rsid w:val="00904A47"/>
    <w:rsid w:val="0095271A"/>
    <w:rsid w:val="00961CFD"/>
    <w:rsid w:val="009906EC"/>
    <w:rsid w:val="009F7A0A"/>
    <w:rsid w:val="00A00692"/>
    <w:rsid w:val="00A13455"/>
    <w:rsid w:val="00A623A2"/>
    <w:rsid w:val="00A80D2F"/>
    <w:rsid w:val="00A85B85"/>
    <w:rsid w:val="00AA3489"/>
    <w:rsid w:val="00AB4C73"/>
    <w:rsid w:val="00AB730B"/>
    <w:rsid w:val="00AD39CF"/>
    <w:rsid w:val="00AD4B99"/>
    <w:rsid w:val="00AD5AF8"/>
    <w:rsid w:val="00AD5EF8"/>
    <w:rsid w:val="00AF0277"/>
    <w:rsid w:val="00B27AA0"/>
    <w:rsid w:val="00B511E9"/>
    <w:rsid w:val="00B61B59"/>
    <w:rsid w:val="00BC1B9F"/>
    <w:rsid w:val="00BE0CF1"/>
    <w:rsid w:val="00C20368"/>
    <w:rsid w:val="00C20985"/>
    <w:rsid w:val="00C62EF0"/>
    <w:rsid w:val="00C63532"/>
    <w:rsid w:val="00C77E24"/>
    <w:rsid w:val="00C87B3E"/>
    <w:rsid w:val="00CC7F98"/>
    <w:rsid w:val="00CE3CF7"/>
    <w:rsid w:val="00CF1FA4"/>
    <w:rsid w:val="00CF54A7"/>
    <w:rsid w:val="00D00F34"/>
    <w:rsid w:val="00D01414"/>
    <w:rsid w:val="00D2243B"/>
    <w:rsid w:val="00D34116"/>
    <w:rsid w:val="00D4429B"/>
    <w:rsid w:val="00D452CC"/>
    <w:rsid w:val="00D72BE5"/>
    <w:rsid w:val="00DD7AD9"/>
    <w:rsid w:val="00DF00B0"/>
    <w:rsid w:val="00E06CD0"/>
    <w:rsid w:val="00E34823"/>
    <w:rsid w:val="00E471F0"/>
    <w:rsid w:val="00E50976"/>
    <w:rsid w:val="00E6543D"/>
    <w:rsid w:val="00E86202"/>
    <w:rsid w:val="00EA1FC3"/>
    <w:rsid w:val="00F01D96"/>
    <w:rsid w:val="00F16987"/>
    <w:rsid w:val="00F23991"/>
    <w:rsid w:val="00F24071"/>
    <w:rsid w:val="00F25B39"/>
    <w:rsid w:val="00F63192"/>
    <w:rsid w:val="00F7336D"/>
    <w:rsid w:val="00F8612B"/>
    <w:rsid w:val="00F868E6"/>
    <w:rsid w:val="00F97E5A"/>
    <w:rsid w:val="00FB5625"/>
    <w:rsid w:val="00FC0950"/>
    <w:rsid w:val="00FE0365"/>
    <w:rsid w:val="00FE0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8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48D2"/>
    <w:pPr>
      <w:ind w:left="720"/>
      <w:contextualSpacing/>
    </w:pPr>
  </w:style>
  <w:style w:type="paragraph" w:styleId="EndnoteText">
    <w:name w:val="endnote text"/>
    <w:basedOn w:val="Normal"/>
    <w:link w:val="EndnoteTextChar"/>
    <w:uiPriority w:val="99"/>
    <w:semiHidden/>
    <w:unhideWhenUsed/>
    <w:rsid w:val="003948D2"/>
    <w:rPr>
      <w:sz w:val="20"/>
      <w:szCs w:val="20"/>
    </w:rPr>
  </w:style>
  <w:style w:type="character" w:customStyle="1" w:styleId="EndnoteTextChar">
    <w:name w:val="Endnote Text Char"/>
    <w:basedOn w:val="DefaultParagraphFont"/>
    <w:link w:val="EndnoteText"/>
    <w:uiPriority w:val="99"/>
    <w:semiHidden/>
    <w:rsid w:val="003948D2"/>
    <w:rPr>
      <w:sz w:val="20"/>
      <w:szCs w:val="20"/>
    </w:rPr>
  </w:style>
  <w:style w:type="character" w:styleId="EndnoteReference">
    <w:name w:val="endnote reference"/>
    <w:basedOn w:val="DefaultParagraphFont"/>
    <w:uiPriority w:val="99"/>
    <w:semiHidden/>
    <w:unhideWhenUsed/>
    <w:rsid w:val="003948D2"/>
    <w:rPr>
      <w:vertAlign w:val="superscript"/>
    </w:rPr>
  </w:style>
  <w:style w:type="paragraph" w:styleId="NormalWeb">
    <w:name w:val="Normal (Web)"/>
    <w:basedOn w:val="Normal"/>
    <w:uiPriority w:val="99"/>
    <w:unhideWhenUsed/>
    <w:rsid w:val="00E50976"/>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701B7"/>
    <w:rPr>
      <w:color w:val="0000FF" w:themeColor="hyperlink"/>
      <w:u w:val="single"/>
    </w:rPr>
  </w:style>
  <w:style w:type="character" w:styleId="Strong">
    <w:name w:val="Strong"/>
    <w:basedOn w:val="DefaultParagraphFont"/>
    <w:uiPriority w:val="22"/>
    <w:qFormat/>
    <w:rsid w:val="001F0D38"/>
    <w:rPr>
      <w:b/>
      <w:bCs/>
    </w:rPr>
  </w:style>
  <w:style w:type="character" w:customStyle="1" w:styleId="description1">
    <w:name w:val="description1"/>
    <w:basedOn w:val="DefaultParagraphFont"/>
    <w:rsid w:val="001F0D38"/>
    <w:rPr>
      <w:vanish w:val="0"/>
      <w:webHidden w:val="0"/>
      <w:sz w:val="26"/>
      <w:szCs w:val="26"/>
      <w:specVanish w:val="0"/>
    </w:rPr>
  </w:style>
  <w:style w:type="paragraph" w:styleId="Header">
    <w:name w:val="header"/>
    <w:basedOn w:val="Normal"/>
    <w:link w:val="HeaderChar"/>
    <w:uiPriority w:val="99"/>
    <w:unhideWhenUsed/>
    <w:rsid w:val="00F24071"/>
    <w:pPr>
      <w:tabs>
        <w:tab w:val="center" w:pos="4680"/>
        <w:tab w:val="right" w:pos="9360"/>
      </w:tabs>
    </w:pPr>
  </w:style>
  <w:style w:type="character" w:customStyle="1" w:styleId="HeaderChar">
    <w:name w:val="Header Char"/>
    <w:basedOn w:val="DefaultParagraphFont"/>
    <w:link w:val="Header"/>
    <w:uiPriority w:val="99"/>
    <w:rsid w:val="00F24071"/>
  </w:style>
  <w:style w:type="paragraph" w:styleId="Footer">
    <w:name w:val="footer"/>
    <w:basedOn w:val="Normal"/>
    <w:link w:val="FooterChar"/>
    <w:uiPriority w:val="99"/>
    <w:unhideWhenUsed/>
    <w:rsid w:val="00F24071"/>
    <w:pPr>
      <w:tabs>
        <w:tab w:val="center" w:pos="4680"/>
        <w:tab w:val="right" w:pos="9360"/>
      </w:tabs>
    </w:pPr>
  </w:style>
  <w:style w:type="character" w:customStyle="1" w:styleId="FooterChar">
    <w:name w:val="Footer Char"/>
    <w:basedOn w:val="DefaultParagraphFont"/>
    <w:link w:val="Footer"/>
    <w:uiPriority w:val="99"/>
    <w:rsid w:val="00F24071"/>
  </w:style>
  <w:style w:type="paragraph" w:styleId="BalloonText">
    <w:name w:val="Balloon Text"/>
    <w:basedOn w:val="Normal"/>
    <w:link w:val="BalloonTextChar"/>
    <w:uiPriority w:val="99"/>
    <w:semiHidden/>
    <w:unhideWhenUsed/>
    <w:rsid w:val="008C460E"/>
    <w:rPr>
      <w:rFonts w:ascii="Tahoma" w:hAnsi="Tahoma" w:cs="Tahoma"/>
      <w:sz w:val="16"/>
      <w:szCs w:val="16"/>
    </w:rPr>
  </w:style>
  <w:style w:type="character" w:customStyle="1" w:styleId="BalloonTextChar">
    <w:name w:val="Balloon Text Char"/>
    <w:basedOn w:val="DefaultParagraphFont"/>
    <w:link w:val="BalloonText"/>
    <w:uiPriority w:val="99"/>
    <w:semiHidden/>
    <w:rsid w:val="008C460E"/>
    <w:rPr>
      <w:rFonts w:ascii="Tahoma" w:hAnsi="Tahoma" w:cs="Tahoma"/>
      <w:sz w:val="16"/>
      <w:szCs w:val="16"/>
    </w:rPr>
  </w:style>
  <w:style w:type="character" w:styleId="FollowedHyperlink">
    <w:name w:val="FollowedHyperlink"/>
    <w:basedOn w:val="DefaultParagraphFont"/>
    <w:uiPriority w:val="99"/>
    <w:semiHidden/>
    <w:unhideWhenUsed/>
    <w:rsid w:val="001A2E64"/>
    <w:rPr>
      <w:color w:val="800080" w:themeColor="followedHyperlink"/>
      <w:u w:val="single"/>
    </w:rPr>
  </w:style>
  <w:style w:type="paragraph" w:styleId="NoSpacing">
    <w:name w:val="No Spacing"/>
    <w:uiPriority w:val="1"/>
    <w:qFormat/>
    <w:rsid w:val="007062F6"/>
    <w:rPr>
      <w:rFonts w:ascii="Times New Roman" w:hAnsi="Times New Roman"/>
      <w:sz w:val="24"/>
    </w:rPr>
  </w:style>
  <w:style w:type="paragraph" w:styleId="PlainText">
    <w:name w:val="Plain Text"/>
    <w:basedOn w:val="Normal"/>
    <w:link w:val="PlainTextChar"/>
    <w:uiPriority w:val="99"/>
    <w:unhideWhenUsed/>
    <w:rsid w:val="009F7A0A"/>
    <w:pPr>
      <w:jc w:val="left"/>
    </w:pPr>
    <w:rPr>
      <w:rFonts w:ascii="Consolas" w:hAnsi="Consolas"/>
      <w:sz w:val="21"/>
      <w:szCs w:val="21"/>
    </w:rPr>
  </w:style>
  <w:style w:type="character" w:customStyle="1" w:styleId="PlainTextChar">
    <w:name w:val="Plain Text Char"/>
    <w:basedOn w:val="DefaultParagraphFont"/>
    <w:link w:val="PlainText"/>
    <w:uiPriority w:val="99"/>
    <w:rsid w:val="009F7A0A"/>
    <w:rPr>
      <w:rFonts w:ascii="Consolas" w:hAnsi="Consolas"/>
      <w:sz w:val="21"/>
      <w:szCs w:val="21"/>
    </w:rPr>
  </w:style>
  <w:style w:type="character" w:styleId="Emphasis">
    <w:name w:val="Emphasis"/>
    <w:basedOn w:val="DefaultParagraphFont"/>
    <w:uiPriority w:val="20"/>
    <w:qFormat/>
    <w:rsid w:val="001F26E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8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48D2"/>
    <w:pPr>
      <w:ind w:left="720"/>
      <w:contextualSpacing/>
    </w:pPr>
  </w:style>
  <w:style w:type="paragraph" w:styleId="EndnoteText">
    <w:name w:val="endnote text"/>
    <w:basedOn w:val="Normal"/>
    <w:link w:val="EndnoteTextChar"/>
    <w:uiPriority w:val="99"/>
    <w:semiHidden/>
    <w:unhideWhenUsed/>
    <w:rsid w:val="003948D2"/>
    <w:rPr>
      <w:sz w:val="20"/>
      <w:szCs w:val="20"/>
    </w:rPr>
  </w:style>
  <w:style w:type="character" w:customStyle="1" w:styleId="EndnoteTextChar">
    <w:name w:val="Endnote Text Char"/>
    <w:basedOn w:val="DefaultParagraphFont"/>
    <w:link w:val="EndnoteText"/>
    <w:uiPriority w:val="99"/>
    <w:semiHidden/>
    <w:rsid w:val="003948D2"/>
    <w:rPr>
      <w:sz w:val="20"/>
      <w:szCs w:val="20"/>
    </w:rPr>
  </w:style>
  <w:style w:type="character" w:styleId="EndnoteReference">
    <w:name w:val="endnote reference"/>
    <w:basedOn w:val="DefaultParagraphFont"/>
    <w:uiPriority w:val="99"/>
    <w:semiHidden/>
    <w:unhideWhenUsed/>
    <w:rsid w:val="003948D2"/>
    <w:rPr>
      <w:vertAlign w:val="superscript"/>
    </w:rPr>
  </w:style>
  <w:style w:type="paragraph" w:styleId="NormalWeb">
    <w:name w:val="Normal (Web)"/>
    <w:basedOn w:val="Normal"/>
    <w:uiPriority w:val="99"/>
    <w:unhideWhenUsed/>
    <w:rsid w:val="00E50976"/>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701B7"/>
    <w:rPr>
      <w:color w:val="0000FF" w:themeColor="hyperlink"/>
      <w:u w:val="single"/>
    </w:rPr>
  </w:style>
  <w:style w:type="character" w:styleId="Strong">
    <w:name w:val="Strong"/>
    <w:basedOn w:val="DefaultParagraphFont"/>
    <w:uiPriority w:val="22"/>
    <w:qFormat/>
    <w:rsid w:val="001F0D38"/>
    <w:rPr>
      <w:b/>
      <w:bCs/>
    </w:rPr>
  </w:style>
  <w:style w:type="character" w:customStyle="1" w:styleId="description1">
    <w:name w:val="description1"/>
    <w:basedOn w:val="DefaultParagraphFont"/>
    <w:rsid w:val="001F0D38"/>
    <w:rPr>
      <w:vanish w:val="0"/>
      <w:webHidden w:val="0"/>
      <w:sz w:val="26"/>
      <w:szCs w:val="26"/>
      <w:specVanish w:val="0"/>
    </w:rPr>
  </w:style>
  <w:style w:type="paragraph" w:styleId="Header">
    <w:name w:val="header"/>
    <w:basedOn w:val="Normal"/>
    <w:link w:val="HeaderChar"/>
    <w:uiPriority w:val="99"/>
    <w:unhideWhenUsed/>
    <w:rsid w:val="00F24071"/>
    <w:pPr>
      <w:tabs>
        <w:tab w:val="center" w:pos="4680"/>
        <w:tab w:val="right" w:pos="9360"/>
      </w:tabs>
    </w:pPr>
  </w:style>
  <w:style w:type="character" w:customStyle="1" w:styleId="HeaderChar">
    <w:name w:val="Header Char"/>
    <w:basedOn w:val="DefaultParagraphFont"/>
    <w:link w:val="Header"/>
    <w:uiPriority w:val="99"/>
    <w:rsid w:val="00F24071"/>
  </w:style>
  <w:style w:type="paragraph" w:styleId="Footer">
    <w:name w:val="footer"/>
    <w:basedOn w:val="Normal"/>
    <w:link w:val="FooterChar"/>
    <w:uiPriority w:val="99"/>
    <w:unhideWhenUsed/>
    <w:rsid w:val="00F24071"/>
    <w:pPr>
      <w:tabs>
        <w:tab w:val="center" w:pos="4680"/>
        <w:tab w:val="right" w:pos="9360"/>
      </w:tabs>
    </w:pPr>
  </w:style>
  <w:style w:type="character" w:customStyle="1" w:styleId="FooterChar">
    <w:name w:val="Footer Char"/>
    <w:basedOn w:val="DefaultParagraphFont"/>
    <w:link w:val="Footer"/>
    <w:uiPriority w:val="99"/>
    <w:rsid w:val="00F24071"/>
  </w:style>
  <w:style w:type="paragraph" w:styleId="BalloonText">
    <w:name w:val="Balloon Text"/>
    <w:basedOn w:val="Normal"/>
    <w:link w:val="BalloonTextChar"/>
    <w:uiPriority w:val="99"/>
    <w:semiHidden/>
    <w:unhideWhenUsed/>
    <w:rsid w:val="008C460E"/>
    <w:rPr>
      <w:rFonts w:ascii="Tahoma" w:hAnsi="Tahoma" w:cs="Tahoma"/>
      <w:sz w:val="16"/>
      <w:szCs w:val="16"/>
    </w:rPr>
  </w:style>
  <w:style w:type="character" w:customStyle="1" w:styleId="BalloonTextChar">
    <w:name w:val="Balloon Text Char"/>
    <w:basedOn w:val="DefaultParagraphFont"/>
    <w:link w:val="BalloonText"/>
    <w:uiPriority w:val="99"/>
    <w:semiHidden/>
    <w:rsid w:val="008C460E"/>
    <w:rPr>
      <w:rFonts w:ascii="Tahoma" w:hAnsi="Tahoma" w:cs="Tahoma"/>
      <w:sz w:val="16"/>
      <w:szCs w:val="16"/>
    </w:rPr>
  </w:style>
  <w:style w:type="character" w:styleId="FollowedHyperlink">
    <w:name w:val="FollowedHyperlink"/>
    <w:basedOn w:val="DefaultParagraphFont"/>
    <w:uiPriority w:val="99"/>
    <w:semiHidden/>
    <w:unhideWhenUsed/>
    <w:rsid w:val="001A2E64"/>
    <w:rPr>
      <w:color w:val="800080" w:themeColor="followedHyperlink"/>
      <w:u w:val="single"/>
    </w:rPr>
  </w:style>
  <w:style w:type="paragraph" w:styleId="NoSpacing">
    <w:name w:val="No Spacing"/>
    <w:uiPriority w:val="1"/>
    <w:qFormat/>
    <w:rsid w:val="007062F6"/>
    <w:rPr>
      <w:rFonts w:ascii="Times New Roman" w:hAnsi="Times New Roman"/>
      <w:sz w:val="24"/>
    </w:rPr>
  </w:style>
  <w:style w:type="paragraph" w:styleId="PlainText">
    <w:name w:val="Plain Text"/>
    <w:basedOn w:val="Normal"/>
    <w:link w:val="PlainTextChar"/>
    <w:uiPriority w:val="99"/>
    <w:unhideWhenUsed/>
    <w:rsid w:val="009F7A0A"/>
    <w:pPr>
      <w:jc w:val="left"/>
    </w:pPr>
    <w:rPr>
      <w:rFonts w:ascii="Consolas" w:hAnsi="Consolas"/>
      <w:sz w:val="21"/>
      <w:szCs w:val="21"/>
    </w:rPr>
  </w:style>
  <w:style w:type="character" w:customStyle="1" w:styleId="PlainTextChar">
    <w:name w:val="Plain Text Char"/>
    <w:basedOn w:val="DefaultParagraphFont"/>
    <w:link w:val="PlainText"/>
    <w:uiPriority w:val="99"/>
    <w:rsid w:val="009F7A0A"/>
    <w:rPr>
      <w:rFonts w:ascii="Consolas" w:hAnsi="Consolas"/>
      <w:sz w:val="21"/>
      <w:szCs w:val="21"/>
    </w:rPr>
  </w:style>
  <w:style w:type="character" w:styleId="Emphasis">
    <w:name w:val="Emphasis"/>
    <w:basedOn w:val="DefaultParagraphFont"/>
    <w:uiPriority w:val="20"/>
    <w:qFormat/>
    <w:rsid w:val="001F26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257690">
      <w:bodyDiv w:val="1"/>
      <w:marLeft w:val="0"/>
      <w:marRight w:val="0"/>
      <w:marTop w:val="0"/>
      <w:marBottom w:val="0"/>
      <w:divBdr>
        <w:top w:val="none" w:sz="0" w:space="0" w:color="auto"/>
        <w:left w:val="none" w:sz="0" w:space="0" w:color="auto"/>
        <w:bottom w:val="none" w:sz="0" w:space="0" w:color="auto"/>
        <w:right w:val="none" w:sz="0" w:space="0" w:color="auto"/>
      </w:divBdr>
      <w:divsChild>
        <w:div w:id="956717928">
          <w:marLeft w:val="547"/>
          <w:marRight w:val="0"/>
          <w:marTop w:val="134"/>
          <w:marBottom w:val="0"/>
          <w:divBdr>
            <w:top w:val="none" w:sz="0" w:space="0" w:color="auto"/>
            <w:left w:val="none" w:sz="0" w:space="0" w:color="auto"/>
            <w:bottom w:val="none" w:sz="0" w:space="0" w:color="auto"/>
            <w:right w:val="none" w:sz="0" w:space="0" w:color="auto"/>
          </w:divBdr>
        </w:div>
        <w:div w:id="1352562567">
          <w:marLeft w:val="547"/>
          <w:marRight w:val="0"/>
          <w:marTop w:val="134"/>
          <w:marBottom w:val="0"/>
          <w:divBdr>
            <w:top w:val="none" w:sz="0" w:space="0" w:color="auto"/>
            <w:left w:val="none" w:sz="0" w:space="0" w:color="auto"/>
            <w:bottom w:val="none" w:sz="0" w:space="0" w:color="auto"/>
            <w:right w:val="none" w:sz="0" w:space="0" w:color="auto"/>
          </w:divBdr>
        </w:div>
        <w:div w:id="600647523">
          <w:marLeft w:val="547"/>
          <w:marRight w:val="0"/>
          <w:marTop w:val="134"/>
          <w:marBottom w:val="0"/>
          <w:divBdr>
            <w:top w:val="none" w:sz="0" w:space="0" w:color="auto"/>
            <w:left w:val="none" w:sz="0" w:space="0" w:color="auto"/>
            <w:bottom w:val="none" w:sz="0" w:space="0" w:color="auto"/>
            <w:right w:val="none" w:sz="0" w:space="0" w:color="auto"/>
          </w:divBdr>
        </w:div>
        <w:div w:id="565453763">
          <w:marLeft w:val="1166"/>
          <w:marRight w:val="0"/>
          <w:marTop w:val="134"/>
          <w:marBottom w:val="0"/>
          <w:divBdr>
            <w:top w:val="none" w:sz="0" w:space="0" w:color="auto"/>
            <w:left w:val="none" w:sz="0" w:space="0" w:color="auto"/>
            <w:bottom w:val="none" w:sz="0" w:space="0" w:color="auto"/>
            <w:right w:val="none" w:sz="0" w:space="0" w:color="auto"/>
          </w:divBdr>
        </w:div>
        <w:div w:id="95516981">
          <w:marLeft w:val="1166"/>
          <w:marRight w:val="0"/>
          <w:marTop w:val="134"/>
          <w:marBottom w:val="0"/>
          <w:divBdr>
            <w:top w:val="none" w:sz="0" w:space="0" w:color="auto"/>
            <w:left w:val="none" w:sz="0" w:space="0" w:color="auto"/>
            <w:bottom w:val="none" w:sz="0" w:space="0" w:color="auto"/>
            <w:right w:val="none" w:sz="0" w:space="0" w:color="auto"/>
          </w:divBdr>
        </w:div>
      </w:divsChild>
    </w:div>
    <w:div w:id="680593781">
      <w:bodyDiv w:val="1"/>
      <w:marLeft w:val="0"/>
      <w:marRight w:val="0"/>
      <w:marTop w:val="0"/>
      <w:marBottom w:val="0"/>
      <w:divBdr>
        <w:top w:val="none" w:sz="0" w:space="0" w:color="auto"/>
        <w:left w:val="none" w:sz="0" w:space="0" w:color="auto"/>
        <w:bottom w:val="none" w:sz="0" w:space="0" w:color="auto"/>
        <w:right w:val="none" w:sz="0" w:space="0" w:color="auto"/>
      </w:divBdr>
      <w:divsChild>
        <w:div w:id="175932239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692147609">
      <w:bodyDiv w:val="1"/>
      <w:marLeft w:val="0"/>
      <w:marRight w:val="0"/>
      <w:marTop w:val="0"/>
      <w:marBottom w:val="0"/>
      <w:divBdr>
        <w:top w:val="none" w:sz="0" w:space="0" w:color="auto"/>
        <w:left w:val="none" w:sz="0" w:space="0" w:color="auto"/>
        <w:bottom w:val="none" w:sz="0" w:space="0" w:color="auto"/>
        <w:right w:val="none" w:sz="0" w:space="0" w:color="auto"/>
      </w:divBdr>
      <w:divsChild>
        <w:div w:id="1269969874">
          <w:marLeft w:val="0"/>
          <w:marRight w:val="0"/>
          <w:marTop w:val="0"/>
          <w:marBottom w:val="0"/>
          <w:divBdr>
            <w:top w:val="none" w:sz="0" w:space="0" w:color="auto"/>
            <w:left w:val="none" w:sz="0" w:space="0" w:color="auto"/>
            <w:bottom w:val="none" w:sz="0" w:space="0" w:color="auto"/>
            <w:right w:val="none" w:sz="0" w:space="0" w:color="auto"/>
          </w:divBdr>
          <w:divsChild>
            <w:div w:id="1176651866">
              <w:marLeft w:val="0"/>
              <w:marRight w:val="0"/>
              <w:marTop w:val="0"/>
              <w:marBottom w:val="0"/>
              <w:divBdr>
                <w:top w:val="none" w:sz="0" w:space="0" w:color="auto"/>
                <w:left w:val="none" w:sz="0" w:space="0" w:color="auto"/>
                <w:bottom w:val="none" w:sz="0" w:space="0" w:color="auto"/>
                <w:right w:val="none" w:sz="0" w:space="0" w:color="auto"/>
              </w:divBdr>
              <w:divsChild>
                <w:div w:id="546067834">
                  <w:marLeft w:val="0"/>
                  <w:marRight w:val="0"/>
                  <w:marTop w:val="0"/>
                  <w:marBottom w:val="0"/>
                  <w:divBdr>
                    <w:top w:val="none" w:sz="0" w:space="0" w:color="auto"/>
                    <w:left w:val="none" w:sz="0" w:space="0" w:color="auto"/>
                    <w:bottom w:val="none" w:sz="0" w:space="0" w:color="auto"/>
                    <w:right w:val="none" w:sz="0" w:space="0" w:color="auto"/>
                  </w:divBdr>
                  <w:divsChild>
                    <w:div w:id="762840005">
                      <w:marLeft w:val="0"/>
                      <w:marRight w:val="0"/>
                      <w:marTop w:val="0"/>
                      <w:marBottom w:val="0"/>
                      <w:divBdr>
                        <w:top w:val="none" w:sz="0" w:space="0" w:color="auto"/>
                        <w:left w:val="none" w:sz="0" w:space="0" w:color="auto"/>
                        <w:bottom w:val="none" w:sz="0" w:space="0" w:color="auto"/>
                        <w:right w:val="none" w:sz="0" w:space="0" w:color="auto"/>
                      </w:divBdr>
                      <w:divsChild>
                        <w:div w:id="1998023892">
                          <w:marLeft w:val="0"/>
                          <w:marRight w:val="0"/>
                          <w:marTop w:val="0"/>
                          <w:marBottom w:val="0"/>
                          <w:divBdr>
                            <w:top w:val="none" w:sz="0" w:space="0" w:color="auto"/>
                            <w:left w:val="none" w:sz="0" w:space="0" w:color="auto"/>
                            <w:bottom w:val="none" w:sz="0" w:space="0" w:color="auto"/>
                            <w:right w:val="none" w:sz="0" w:space="0" w:color="auto"/>
                          </w:divBdr>
                          <w:divsChild>
                            <w:div w:id="1210604770">
                              <w:marLeft w:val="-386"/>
                              <w:marRight w:val="0"/>
                              <w:marTop w:val="0"/>
                              <w:marBottom w:val="0"/>
                              <w:divBdr>
                                <w:top w:val="none" w:sz="0" w:space="0" w:color="auto"/>
                                <w:left w:val="none" w:sz="0" w:space="0" w:color="auto"/>
                                <w:bottom w:val="none" w:sz="0" w:space="0" w:color="auto"/>
                                <w:right w:val="none" w:sz="0" w:space="0" w:color="auto"/>
                              </w:divBdr>
                              <w:divsChild>
                                <w:div w:id="90900352">
                                  <w:marLeft w:val="-386"/>
                                  <w:marRight w:val="0"/>
                                  <w:marTop w:val="0"/>
                                  <w:marBottom w:val="0"/>
                                  <w:divBdr>
                                    <w:top w:val="none" w:sz="0" w:space="0" w:color="auto"/>
                                    <w:left w:val="none" w:sz="0" w:space="0" w:color="auto"/>
                                    <w:bottom w:val="none" w:sz="0" w:space="0" w:color="auto"/>
                                    <w:right w:val="none" w:sz="0" w:space="0" w:color="auto"/>
                                  </w:divBdr>
                                  <w:divsChild>
                                    <w:div w:id="843865114">
                                      <w:marLeft w:val="0"/>
                                      <w:marRight w:val="0"/>
                                      <w:marTop w:val="0"/>
                                      <w:marBottom w:val="0"/>
                                      <w:divBdr>
                                        <w:top w:val="none" w:sz="0" w:space="0" w:color="auto"/>
                                        <w:left w:val="none" w:sz="0" w:space="0" w:color="auto"/>
                                        <w:bottom w:val="none" w:sz="0" w:space="0" w:color="auto"/>
                                        <w:right w:val="none" w:sz="0" w:space="0" w:color="auto"/>
                                      </w:divBdr>
                                      <w:divsChild>
                                        <w:div w:id="449393692">
                                          <w:marLeft w:val="0"/>
                                          <w:marRight w:val="0"/>
                                          <w:marTop w:val="0"/>
                                          <w:marBottom w:val="0"/>
                                          <w:divBdr>
                                            <w:top w:val="none" w:sz="0" w:space="0" w:color="auto"/>
                                            <w:left w:val="none" w:sz="0" w:space="0" w:color="auto"/>
                                            <w:bottom w:val="none" w:sz="0" w:space="0" w:color="auto"/>
                                            <w:right w:val="none" w:sz="0" w:space="0" w:color="auto"/>
                                          </w:divBdr>
                                          <w:divsChild>
                                            <w:div w:id="1278754481">
                                              <w:marLeft w:val="0"/>
                                              <w:marRight w:val="0"/>
                                              <w:marTop w:val="0"/>
                                              <w:marBottom w:val="0"/>
                                              <w:divBdr>
                                                <w:top w:val="none" w:sz="0" w:space="0" w:color="auto"/>
                                                <w:left w:val="none" w:sz="0" w:space="0" w:color="auto"/>
                                                <w:bottom w:val="none" w:sz="0" w:space="0" w:color="auto"/>
                                                <w:right w:val="none" w:sz="0" w:space="0" w:color="auto"/>
                                              </w:divBdr>
                                              <w:divsChild>
                                                <w:div w:id="195705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6339159">
      <w:bodyDiv w:val="1"/>
      <w:marLeft w:val="83"/>
      <w:marRight w:val="0"/>
      <w:marTop w:val="0"/>
      <w:marBottom w:val="0"/>
      <w:divBdr>
        <w:top w:val="none" w:sz="0" w:space="0" w:color="auto"/>
        <w:left w:val="none" w:sz="0" w:space="0" w:color="auto"/>
        <w:bottom w:val="none" w:sz="0" w:space="0" w:color="auto"/>
        <w:right w:val="none" w:sz="0" w:space="0" w:color="auto"/>
      </w:divBdr>
      <w:divsChild>
        <w:div w:id="973484640">
          <w:marLeft w:val="0"/>
          <w:marRight w:val="0"/>
          <w:marTop w:val="0"/>
          <w:marBottom w:val="0"/>
          <w:divBdr>
            <w:top w:val="none" w:sz="0" w:space="0" w:color="auto"/>
            <w:left w:val="none" w:sz="0" w:space="0" w:color="auto"/>
            <w:bottom w:val="none" w:sz="0" w:space="0" w:color="auto"/>
            <w:right w:val="none" w:sz="0" w:space="0" w:color="auto"/>
          </w:divBdr>
        </w:div>
      </w:divsChild>
    </w:div>
    <w:div w:id="727919325">
      <w:bodyDiv w:val="1"/>
      <w:marLeft w:val="0"/>
      <w:marRight w:val="0"/>
      <w:marTop w:val="0"/>
      <w:marBottom w:val="0"/>
      <w:divBdr>
        <w:top w:val="none" w:sz="0" w:space="0" w:color="auto"/>
        <w:left w:val="none" w:sz="0" w:space="0" w:color="auto"/>
        <w:bottom w:val="none" w:sz="0" w:space="0" w:color="auto"/>
        <w:right w:val="none" w:sz="0" w:space="0" w:color="auto"/>
      </w:divBdr>
      <w:divsChild>
        <w:div w:id="701901511">
          <w:marLeft w:val="0"/>
          <w:marRight w:val="0"/>
          <w:marTop w:val="0"/>
          <w:marBottom w:val="0"/>
          <w:divBdr>
            <w:top w:val="none" w:sz="0" w:space="0" w:color="auto"/>
            <w:left w:val="none" w:sz="0" w:space="0" w:color="auto"/>
            <w:bottom w:val="none" w:sz="0" w:space="0" w:color="auto"/>
            <w:right w:val="none" w:sz="0" w:space="0" w:color="auto"/>
          </w:divBdr>
          <w:divsChild>
            <w:div w:id="131796861">
              <w:marLeft w:val="0"/>
              <w:marRight w:val="0"/>
              <w:marTop w:val="0"/>
              <w:marBottom w:val="0"/>
              <w:divBdr>
                <w:top w:val="none" w:sz="0" w:space="0" w:color="auto"/>
                <w:left w:val="none" w:sz="0" w:space="0" w:color="auto"/>
                <w:bottom w:val="none" w:sz="0" w:space="0" w:color="auto"/>
                <w:right w:val="none" w:sz="0" w:space="0" w:color="auto"/>
              </w:divBdr>
              <w:divsChild>
                <w:div w:id="1633290284">
                  <w:marLeft w:val="0"/>
                  <w:marRight w:val="0"/>
                  <w:marTop w:val="0"/>
                  <w:marBottom w:val="0"/>
                  <w:divBdr>
                    <w:top w:val="none" w:sz="0" w:space="0" w:color="auto"/>
                    <w:left w:val="none" w:sz="0" w:space="0" w:color="auto"/>
                    <w:bottom w:val="none" w:sz="0" w:space="0" w:color="auto"/>
                    <w:right w:val="none" w:sz="0" w:space="0" w:color="auto"/>
                  </w:divBdr>
                  <w:divsChild>
                    <w:div w:id="37736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241934">
      <w:bodyDiv w:val="1"/>
      <w:marLeft w:val="0"/>
      <w:marRight w:val="0"/>
      <w:marTop w:val="0"/>
      <w:marBottom w:val="0"/>
      <w:divBdr>
        <w:top w:val="none" w:sz="0" w:space="0" w:color="auto"/>
        <w:left w:val="none" w:sz="0" w:space="0" w:color="auto"/>
        <w:bottom w:val="none" w:sz="0" w:space="0" w:color="auto"/>
        <w:right w:val="none" w:sz="0" w:space="0" w:color="auto"/>
      </w:divBdr>
    </w:div>
    <w:div w:id="1195654983">
      <w:bodyDiv w:val="1"/>
      <w:marLeft w:val="0"/>
      <w:marRight w:val="0"/>
      <w:marTop w:val="0"/>
      <w:marBottom w:val="0"/>
      <w:divBdr>
        <w:top w:val="none" w:sz="0" w:space="0" w:color="auto"/>
        <w:left w:val="none" w:sz="0" w:space="0" w:color="auto"/>
        <w:bottom w:val="none" w:sz="0" w:space="0" w:color="auto"/>
        <w:right w:val="none" w:sz="0" w:space="0" w:color="auto"/>
      </w:divBdr>
    </w:div>
    <w:div w:id="1938322742">
      <w:bodyDiv w:val="1"/>
      <w:marLeft w:val="83"/>
      <w:marRight w:val="0"/>
      <w:marTop w:val="0"/>
      <w:marBottom w:val="0"/>
      <w:divBdr>
        <w:top w:val="none" w:sz="0" w:space="0" w:color="auto"/>
        <w:left w:val="none" w:sz="0" w:space="0" w:color="auto"/>
        <w:bottom w:val="none" w:sz="0" w:space="0" w:color="auto"/>
        <w:right w:val="none" w:sz="0" w:space="0" w:color="auto"/>
      </w:divBdr>
      <w:divsChild>
        <w:div w:id="358170168">
          <w:marLeft w:val="0"/>
          <w:marRight w:val="0"/>
          <w:marTop w:val="0"/>
          <w:marBottom w:val="0"/>
          <w:divBdr>
            <w:top w:val="none" w:sz="0" w:space="0" w:color="auto"/>
            <w:left w:val="none" w:sz="0" w:space="0" w:color="auto"/>
            <w:bottom w:val="none" w:sz="0" w:space="0" w:color="auto"/>
            <w:right w:val="none" w:sz="0" w:space="0" w:color="auto"/>
          </w:divBdr>
        </w:div>
      </w:divsChild>
    </w:div>
    <w:div w:id="2029134129">
      <w:bodyDiv w:val="1"/>
      <w:marLeft w:val="0"/>
      <w:marRight w:val="0"/>
      <w:marTop w:val="0"/>
      <w:marBottom w:val="0"/>
      <w:divBdr>
        <w:top w:val="none" w:sz="0" w:space="0" w:color="auto"/>
        <w:left w:val="none" w:sz="0" w:space="0" w:color="auto"/>
        <w:bottom w:val="none" w:sz="0" w:space="0" w:color="auto"/>
        <w:right w:val="none" w:sz="0" w:space="0" w:color="auto"/>
      </w:divBdr>
      <w:divsChild>
        <w:div w:id="1443306868">
          <w:marLeft w:val="0"/>
          <w:marRight w:val="0"/>
          <w:marTop w:val="0"/>
          <w:marBottom w:val="0"/>
          <w:divBdr>
            <w:top w:val="none" w:sz="0" w:space="0" w:color="auto"/>
            <w:left w:val="none" w:sz="0" w:space="0" w:color="auto"/>
            <w:bottom w:val="none" w:sz="0" w:space="0" w:color="auto"/>
            <w:right w:val="none" w:sz="0" w:space="0" w:color="auto"/>
          </w:divBdr>
          <w:divsChild>
            <w:div w:id="1514345999">
              <w:marLeft w:val="0"/>
              <w:marRight w:val="0"/>
              <w:marTop w:val="0"/>
              <w:marBottom w:val="0"/>
              <w:divBdr>
                <w:top w:val="none" w:sz="0" w:space="0" w:color="auto"/>
                <w:left w:val="none" w:sz="0" w:space="0" w:color="auto"/>
                <w:bottom w:val="none" w:sz="0" w:space="0" w:color="auto"/>
                <w:right w:val="none" w:sz="0" w:space="0" w:color="auto"/>
              </w:divBdr>
              <w:divsChild>
                <w:div w:id="1965188062">
                  <w:marLeft w:val="0"/>
                  <w:marRight w:val="0"/>
                  <w:marTop w:val="0"/>
                  <w:marBottom w:val="0"/>
                  <w:divBdr>
                    <w:top w:val="none" w:sz="0" w:space="0" w:color="auto"/>
                    <w:left w:val="none" w:sz="0" w:space="0" w:color="auto"/>
                    <w:bottom w:val="none" w:sz="0" w:space="0" w:color="auto"/>
                    <w:right w:val="none" w:sz="0" w:space="0" w:color="auto"/>
                  </w:divBdr>
                  <w:divsChild>
                    <w:div w:id="1824568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dc.gov/niosh/topics/buyquiet/" TargetMode="External"/><Relationship Id="rId18" Type="http://schemas.openxmlformats.org/officeDocument/2006/relationships/image" Target="media/image2.png"/><Relationship Id="rId26" Type="http://schemas.openxmlformats.org/officeDocument/2006/relationships/hyperlink" Target="http://www.osha.gov/SLTC/noisehearingconservation/index.htm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png"/><Relationship Id="rId34" Type="http://schemas.openxmlformats.org/officeDocument/2006/relationships/hyperlink" Target="http://www.elcosh.org/index.php" TargetMode="External"/><Relationship Id="rId7" Type="http://schemas.openxmlformats.org/officeDocument/2006/relationships/footnotes" Target="footnotes.xml"/><Relationship Id="rId12" Type="http://schemas.openxmlformats.org/officeDocument/2006/relationships/hyperlink" Target="http://www.cdc.gov/niosh/topics/buyquiet/" TargetMode="External"/><Relationship Id="rId17" Type="http://schemas.openxmlformats.org/officeDocument/2006/relationships/hyperlink" Target="http://wwwn.cdc.gov/niosh-sound-vibration/" TargetMode="External"/><Relationship Id="rId25" Type="http://schemas.openxmlformats.org/officeDocument/2006/relationships/hyperlink" Target="http://www.imiweb.org" TargetMode="External"/><Relationship Id="rId33" Type="http://schemas.openxmlformats.org/officeDocument/2006/relationships/hyperlink" Target="http://www.cpwrconstructionsolutions.org/hazard/Noise/"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dc.gov/niosh/topics/buyquiet/" TargetMode="External"/><Relationship Id="rId20" Type="http://schemas.openxmlformats.org/officeDocument/2006/relationships/hyperlink" Target="http://www2a.cdc.gov/hp-devices/hp_srchpg01.asp" TargetMode="External"/><Relationship Id="rId29" Type="http://schemas.openxmlformats.org/officeDocument/2006/relationships/hyperlink" Target="http://www.cdc.gov/niosh/docs/96-110/default.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imiweb.org/imi_toolkit/pdf/HearingProtection03292012.pdf" TargetMode="External"/><Relationship Id="rId32" Type="http://schemas.openxmlformats.org/officeDocument/2006/relationships/hyperlink" Target="http://www.cpwrconstructionsolutions.org/hazard/Noise/" TargetMode="External"/><Relationship Id="rId37" Type="http://schemas.openxmlformats.org/officeDocument/2006/relationships/hyperlink" Target="mailto:dwysocki@imiweb.org" TargetMode="External"/><Relationship Id="rId5" Type="http://schemas.openxmlformats.org/officeDocument/2006/relationships/settings" Target="settings.xml"/><Relationship Id="rId15" Type="http://schemas.openxmlformats.org/officeDocument/2006/relationships/hyperlink" Target="http://www.cdc.gov/niosh/topics/noise/" TargetMode="External"/><Relationship Id="rId23" Type="http://schemas.openxmlformats.org/officeDocument/2006/relationships/hyperlink" Target="https://play.google.com/store/apps/details?id=com.pjw.noisemeter" TargetMode="External"/><Relationship Id="rId28" Type="http://schemas.openxmlformats.org/officeDocument/2006/relationships/hyperlink" Target="http://www.cdc.gov/niosh/docs/96-110/default.html" TargetMode="External"/><Relationship Id="rId36" Type="http://schemas.openxmlformats.org/officeDocument/2006/relationships/hyperlink" Target="mailto:BArnold@imiweb.org" TargetMode="External"/><Relationship Id="rId10" Type="http://schemas.openxmlformats.org/officeDocument/2006/relationships/header" Target="header1.xml"/><Relationship Id="rId19" Type="http://schemas.openxmlformats.org/officeDocument/2006/relationships/hyperlink" Target="http://wwwn.cdc.gov/niosh-sound-vibration/" TargetMode="External"/><Relationship Id="rId31" Type="http://schemas.openxmlformats.org/officeDocument/2006/relationships/hyperlink" Target="http://www.masonryr2ppartnership.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dc.gov/niosh/topics/noise/" TargetMode="External"/><Relationship Id="rId22" Type="http://schemas.openxmlformats.org/officeDocument/2006/relationships/hyperlink" Target="http://www2a.cdc.gov/hp-devices/hp_srchpg01.asp" TargetMode="External"/><Relationship Id="rId27" Type="http://schemas.openxmlformats.org/officeDocument/2006/relationships/hyperlink" Target="http://www.osha.gov/SLTC/noisehearingconservation/index.html" TargetMode="External"/><Relationship Id="rId30" Type="http://schemas.openxmlformats.org/officeDocument/2006/relationships/hyperlink" Target="http://www.masonryr2ppartnership.com/" TargetMode="External"/><Relationship Id="rId35" Type="http://schemas.openxmlformats.org/officeDocument/2006/relationships/hyperlink" Target="http://www.elcosh.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pw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07C72-E8BB-4603-9B6B-7184206C6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1034</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Ebetit</dc:creator>
  <cp:lastModifiedBy>Maria</cp:lastModifiedBy>
  <cp:revision>2</cp:revision>
  <cp:lastPrinted>2014-09-11T16:49:00Z</cp:lastPrinted>
  <dcterms:created xsi:type="dcterms:W3CDTF">2014-11-03T19:00:00Z</dcterms:created>
  <dcterms:modified xsi:type="dcterms:W3CDTF">2014-11-03T19:00:00Z</dcterms:modified>
</cp:coreProperties>
</file>